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67958" w14:textId="77777777" w:rsidR="00800E42" w:rsidRDefault="009A3C43" w:rsidP="000B12F4">
      <w:pPr>
        <w:pStyle w:val="Header"/>
        <w:spacing w:before="120"/>
        <w:jc w:val="center"/>
        <w:rPr>
          <w:rFonts w:ascii="Calibri" w:hAnsi="Calibri" w:cs="Arial"/>
          <w:b/>
          <w:bCs/>
          <w:noProof/>
          <w:sz w:val="32"/>
          <w:szCs w:val="32"/>
          <w:lang w:val="en-US"/>
        </w:rPr>
      </w:pPr>
      <w:bookmarkStart w:id="0" w:name="_GoBack"/>
      <w:bookmarkEnd w:id="0"/>
      <w:r>
        <w:rPr>
          <w:rFonts w:cs="Arial"/>
          <w:b/>
          <w:bCs/>
          <w:noProof/>
          <w:sz w:val="32"/>
          <w:szCs w:val="32"/>
          <w:lang w:val="en-US" w:eastAsia="en-US"/>
        </w:rPr>
        <w:drawing>
          <wp:anchor distT="0" distB="0" distL="114300" distR="114300" simplePos="0" relativeHeight="251657216" behindDoc="0" locked="0" layoutInCell="1" allowOverlap="1" wp14:anchorId="29F67A7E" wp14:editId="29F67A7F">
            <wp:simplePos x="0" y="0"/>
            <wp:positionH relativeFrom="column">
              <wp:posOffset>-457200</wp:posOffset>
            </wp:positionH>
            <wp:positionV relativeFrom="paragraph">
              <wp:posOffset>28575</wp:posOffset>
            </wp:positionV>
            <wp:extent cx="1266825" cy="765175"/>
            <wp:effectExtent l="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765175"/>
                    </a:xfrm>
                    <a:prstGeom prst="rect">
                      <a:avLst/>
                    </a:prstGeom>
                    <a:noFill/>
                  </pic:spPr>
                </pic:pic>
              </a:graphicData>
            </a:graphic>
            <wp14:sizeRelH relativeFrom="page">
              <wp14:pctWidth>0</wp14:pctWidth>
            </wp14:sizeRelH>
            <wp14:sizeRelV relativeFrom="page">
              <wp14:pctHeight>0</wp14:pctHeight>
            </wp14:sizeRelV>
          </wp:anchor>
        </w:drawing>
      </w:r>
      <w:r w:rsidR="007B11E5">
        <w:rPr>
          <w:rFonts w:ascii="Calibri" w:hAnsi="Calibri"/>
          <w:noProof/>
          <w:sz w:val="32"/>
          <w:szCs w:val="32"/>
        </w:rPr>
        <w:object w:dxaOrig="1440" w:dyaOrig="1440" w14:anchorId="29F67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in;height:66.2pt;z-index:-251658240;mso-position-horizontal:center;mso-position-horizontal-relative:text;mso-position-vertical-relative:text" stroked="t" strokeweight="2pt">
            <v:imagedata r:id="rId11" o:title=""/>
            <o:lock v:ext="edit" aspectratio="f"/>
          </v:shape>
          <o:OLEObject Type="Embed" ProgID="Visio.Drawing.11" ShapeID="_x0000_s1027" DrawAspect="Content" ObjectID="_1655644382" r:id="rId12"/>
        </w:object>
      </w:r>
      <w:r w:rsidR="00800E42" w:rsidRPr="00996C68">
        <w:rPr>
          <w:rFonts w:ascii="Calibri" w:hAnsi="Calibri" w:cs="Arial"/>
          <w:b/>
          <w:bCs/>
          <w:noProof/>
          <w:sz w:val="32"/>
          <w:szCs w:val="32"/>
        </w:rPr>
        <w:t>State of Kansas</w:t>
      </w:r>
    </w:p>
    <w:p w14:paraId="29F67959" w14:textId="19E2C538" w:rsidR="000F77D1" w:rsidRDefault="00191921" w:rsidP="005E2CAF">
      <w:pPr>
        <w:pStyle w:val="Header"/>
        <w:spacing w:before="120"/>
        <w:jc w:val="center"/>
        <w:rPr>
          <w:rFonts w:ascii="Calibri" w:hAnsi="Calibri" w:cs="Arial"/>
          <w:b/>
          <w:bCs/>
          <w:i/>
          <w:sz w:val="20"/>
          <w:szCs w:val="20"/>
        </w:rPr>
      </w:pPr>
      <w:r>
        <w:rPr>
          <w:rFonts w:ascii="Calibri" w:hAnsi="Calibri" w:cs="Arial"/>
          <w:b/>
          <w:bCs/>
          <w:noProof/>
          <w:sz w:val="32"/>
          <w:szCs w:val="32"/>
          <w:lang w:val="en-US"/>
        </w:rPr>
        <w:t>Manage Requisitions</w:t>
      </w:r>
    </w:p>
    <w:p w14:paraId="29F6795A" w14:textId="77777777" w:rsidR="005F7B5A" w:rsidRPr="00996C68" w:rsidRDefault="00800E42" w:rsidP="00800E42">
      <w:pPr>
        <w:spacing w:after="360"/>
        <w:ind w:left="720"/>
        <w:jc w:val="center"/>
        <w:rPr>
          <w:rFonts w:ascii="Calibri" w:hAnsi="Calibri"/>
          <w:i/>
          <w:sz w:val="20"/>
          <w:szCs w:val="20"/>
        </w:rPr>
      </w:pPr>
      <w:r w:rsidRPr="00996C68">
        <w:rPr>
          <w:rFonts w:ascii="Calibri" w:hAnsi="Calibri" w:cs="Arial"/>
          <w:b/>
          <w:bCs/>
          <w:i/>
          <w:sz w:val="20"/>
          <w:szCs w:val="20"/>
        </w:rPr>
        <w:t>Statewide Management, Accounting and Reporting Tool</w:t>
      </w:r>
    </w:p>
    <w:p w14:paraId="29F6795B" w14:textId="77777777" w:rsidR="00341BE7" w:rsidRDefault="00341BE7" w:rsidP="00996C68">
      <w:pPr>
        <w:spacing w:after="100" w:afterAutospacing="1"/>
        <w:rPr>
          <w:rFonts w:ascii="Calibri" w:hAnsi="Calibri"/>
        </w:rPr>
      </w:pP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771"/>
      </w:tblGrid>
      <w:tr w:rsidR="00AF2E3C" w:rsidRPr="00161D65" w14:paraId="29F6795E" w14:textId="77777777" w:rsidTr="003E5B00">
        <w:tc>
          <w:tcPr>
            <w:tcW w:w="1687" w:type="dxa"/>
          </w:tcPr>
          <w:p w14:paraId="29F6795C" w14:textId="77777777" w:rsidR="00AF2E3C" w:rsidRDefault="00AF2E3C" w:rsidP="00161D65">
            <w:pPr>
              <w:rPr>
                <w:rFonts w:ascii="Calibri" w:hAnsi="Calibri"/>
                <w:b/>
                <w:noProof/>
              </w:rPr>
            </w:pPr>
            <w:r>
              <w:rPr>
                <w:rFonts w:ascii="Calibri" w:hAnsi="Calibri"/>
                <w:b/>
                <w:noProof/>
              </w:rPr>
              <w:t>Date Created:</w:t>
            </w:r>
          </w:p>
        </w:tc>
        <w:tc>
          <w:tcPr>
            <w:tcW w:w="8771" w:type="dxa"/>
          </w:tcPr>
          <w:p w14:paraId="29F6795D" w14:textId="77777777" w:rsidR="003738F2" w:rsidRPr="0049585B" w:rsidRDefault="005E2CAF" w:rsidP="00FB09E8">
            <w:pPr>
              <w:rPr>
                <w:rFonts w:ascii="Calibri" w:hAnsi="Calibri"/>
                <w:sz w:val="22"/>
                <w:szCs w:val="22"/>
              </w:rPr>
            </w:pPr>
            <w:r>
              <w:rPr>
                <w:rFonts w:ascii="Calibri" w:hAnsi="Calibri"/>
                <w:sz w:val="22"/>
                <w:szCs w:val="22"/>
              </w:rPr>
              <w:t>1</w:t>
            </w:r>
            <w:r w:rsidR="00FB09E8">
              <w:rPr>
                <w:rFonts w:ascii="Calibri" w:hAnsi="Calibri"/>
                <w:sz w:val="22"/>
                <w:szCs w:val="22"/>
              </w:rPr>
              <w:t>1</w:t>
            </w:r>
            <w:r>
              <w:rPr>
                <w:rFonts w:ascii="Calibri" w:hAnsi="Calibri"/>
                <w:sz w:val="22"/>
                <w:szCs w:val="22"/>
              </w:rPr>
              <w:t>/</w:t>
            </w:r>
            <w:r w:rsidR="00FB09E8">
              <w:rPr>
                <w:rFonts w:ascii="Calibri" w:hAnsi="Calibri"/>
                <w:sz w:val="22"/>
                <w:szCs w:val="22"/>
              </w:rPr>
              <w:t>0</w:t>
            </w:r>
            <w:r>
              <w:rPr>
                <w:rFonts w:ascii="Calibri" w:hAnsi="Calibri"/>
                <w:sz w:val="22"/>
                <w:szCs w:val="22"/>
              </w:rPr>
              <w:t>4/2015</w:t>
            </w:r>
          </w:p>
        </w:tc>
      </w:tr>
      <w:tr w:rsidR="00AF2E3C" w:rsidRPr="00161D65" w14:paraId="29F67961" w14:textId="77777777" w:rsidTr="003E5B00">
        <w:tc>
          <w:tcPr>
            <w:tcW w:w="1687" w:type="dxa"/>
          </w:tcPr>
          <w:p w14:paraId="29F6795F" w14:textId="77777777" w:rsidR="00AF2E3C" w:rsidRDefault="00AF2E3C" w:rsidP="00161D65">
            <w:pPr>
              <w:rPr>
                <w:rFonts w:ascii="Calibri" w:hAnsi="Calibri"/>
                <w:b/>
                <w:noProof/>
              </w:rPr>
            </w:pPr>
            <w:r>
              <w:rPr>
                <w:rFonts w:ascii="Calibri" w:hAnsi="Calibri"/>
                <w:b/>
                <w:noProof/>
              </w:rPr>
              <w:t>Version:</w:t>
            </w:r>
          </w:p>
        </w:tc>
        <w:tc>
          <w:tcPr>
            <w:tcW w:w="8771" w:type="dxa"/>
          </w:tcPr>
          <w:p w14:paraId="29F67960" w14:textId="2BB4C24C" w:rsidR="00AF2E3C" w:rsidRPr="0049585B" w:rsidRDefault="00191921" w:rsidP="00EE1A38">
            <w:pPr>
              <w:rPr>
                <w:rFonts w:ascii="Calibri" w:hAnsi="Calibri"/>
                <w:sz w:val="22"/>
                <w:szCs w:val="22"/>
              </w:rPr>
            </w:pPr>
            <w:r>
              <w:rPr>
                <w:rFonts w:ascii="Calibri" w:hAnsi="Calibri"/>
                <w:sz w:val="22"/>
                <w:szCs w:val="22"/>
              </w:rPr>
              <w:t>3</w:t>
            </w:r>
            <w:r w:rsidR="000B12F4">
              <w:rPr>
                <w:rFonts w:ascii="Calibri" w:hAnsi="Calibri"/>
                <w:sz w:val="22"/>
                <w:szCs w:val="22"/>
              </w:rPr>
              <w:t>.0</w:t>
            </w:r>
          </w:p>
        </w:tc>
      </w:tr>
      <w:tr w:rsidR="003738F2" w:rsidRPr="00161D65" w14:paraId="29F67964" w14:textId="77777777" w:rsidTr="003E5B00">
        <w:tc>
          <w:tcPr>
            <w:tcW w:w="1687" w:type="dxa"/>
          </w:tcPr>
          <w:p w14:paraId="29F67962" w14:textId="77777777" w:rsidR="003738F2" w:rsidRDefault="003738F2" w:rsidP="00161D65">
            <w:pPr>
              <w:rPr>
                <w:rFonts w:ascii="Calibri" w:hAnsi="Calibri"/>
                <w:b/>
                <w:noProof/>
              </w:rPr>
            </w:pPr>
            <w:r>
              <w:rPr>
                <w:rFonts w:ascii="Calibri" w:hAnsi="Calibri"/>
                <w:b/>
                <w:noProof/>
              </w:rPr>
              <w:t>Last Updated Date:</w:t>
            </w:r>
          </w:p>
        </w:tc>
        <w:tc>
          <w:tcPr>
            <w:tcW w:w="8771" w:type="dxa"/>
          </w:tcPr>
          <w:p w14:paraId="29F67963" w14:textId="508EA5FD" w:rsidR="003738F2" w:rsidRPr="0049585B" w:rsidRDefault="00191921" w:rsidP="00254DE3">
            <w:pPr>
              <w:rPr>
                <w:rFonts w:ascii="Calibri" w:hAnsi="Calibri"/>
                <w:sz w:val="22"/>
                <w:szCs w:val="22"/>
              </w:rPr>
            </w:pPr>
            <w:r>
              <w:rPr>
                <w:rFonts w:ascii="Calibri" w:hAnsi="Calibri"/>
                <w:sz w:val="22"/>
                <w:szCs w:val="22"/>
              </w:rPr>
              <w:t>6/25/2020</w:t>
            </w:r>
          </w:p>
        </w:tc>
      </w:tr>
      <w:tr w:rsidR="000B12F4" w:rsidRPr="00161D65" w14:paraId="29F6796A" w14:textId="77777777" w:rsidTr="003E5B00">
        <w:tc>
          <w:tcPr>
            <w:tcW w:w="1687" w:type="dxa"/>
          </w:tcPr>
          <w:p w14:paraId="29F67965" w14:textId="0F966EE6" w:rsidR="000B12F4" w:rsidRDefault="003E5B00" w:rsidP="00161D65">
            <w:pPr>
              <w:rPr>
                <w:rFonts w:ascii="Calibri" w:hAnsi="Calibri"/>
                <w:b/>
                <w:noProof/>
              </w:rPr>
            </w:pPr>
            <w:r>
              <w:rPr>
                <w:rFonts w:ascii="Calibri" w:hAnsi="Calibri"/>
                <w:b/>
                <w:noProof/>
              </w:rPr>
              <w:t>Fluid Navigation</w:t>
            </w:r>
          </w:p>
        </w:tc>
        <w:tc>
          <w:tcPr>
            <w:tcW w:w="8771" w:type="dxa"/>
          </w:tcPr>
          <w:p w14:paraId="45841701" w14:textId="77777777" w:rsidR="003E5B00" w:rsidRDefault="003E5B00" w:rsidP="003E5B00">
            <w:pPr>
              <w:rPr>
                <w:rFonts w:ascii="Calibri" w:hAnsi="Calibri"/>
                <w:noProof/>
                <w:sz w:val="22"/>
                <w:szCs w:val="22"/>
              </w:rPr>
            </w:pPr>
            <w:r>
              <w:rPr>
                <w:rFonts w:ascii="Calibri" w:hAnsi="Calibri"/>
                <w:noProof/>
                <w:sz w:val="22"/>
                <w:szCs w:val="22"/>
              </w:rPr>
              <w:t>Begin by navigating to the Requisition Settings page using fluid homepages.</w:t>
            </w:r>
          </w:p>
          <w:p w14:paraId="77735F9F" w14:textId="77777777" w:rsidR="003E5B00" w:rsidRDefault="003E5B00" w:rsidP="003E5B00">
            <w:pPr>
              <w:numPr>
                <w:ilvl w:val="0"/>
                <w:numId w:val="13"/>
              </w:numPr>
              <w:rPr>
                <w:rFonts w:ascii="Calibri" w:hAnsi="Calibri"/>
                <w:noProof/>
                <w:sz w:val="22"/>
                <w:szCs w:val="22"/>
              </w:rPr>
            </w:pPr>
            <w:r w:rsidRPr="00927606">
              <w:rPr>
                <w:rFonts w:ascii="Calibri" w:hAnsi="Calibri"/>
                <w:noProof/>
                <w:sz w:val="22"/>
                <w:szCs w:val="22"/>
              </w:rPr>
              <w:t xml:space="preserve">Click the </w:t>
            </w:r>
            <w:r>
              <w:rPr>
                <w:rFonts w:ascii="Calibri" w:hAnsi="Calibri"/>
                <w:b/>
                <w:noProof/>
                <w:color w:val="0000FF"/>
                <w:sz w:val="22"/>
                <w:szCs w:val="22"/>
              </w:rPr>
              <w:t>Requisitions &amp; Pcards</w:t>
            </w:r>
            <w:r w:rsidRPr="00927606">
              <w:rPr>
                <w:rFonts w:ascii="Calibri" w:hAnsi="Calibri"/>
                <w:noProof/>
                <w:sz w:val="22"/>
                <w:szCs w:val="22"/>
              </w:rPr>
              <w:t xml:space="preserve"> </w:t>
            </w:r>
            <w:r>
              <w:rPr>
                <w:rFonts w:ascii="Calibri" w:hAnsi="Calibri"/>
                <w:noProof/>
                <w:sz w:val="22"/>
                <w:szCs w:val="22"/>
              </w:rPr>
              <w:t>homepage link</w:t>
            </w:r>
          </w:p>
          <w:p w14:paraId="29F67969" w14:textId="202843EF" w:rsidR="00474F7D" w:rsidRPr="003E5B00" w:rsidRDefault="003E5B00" w:rsidP="003E5B00">
            <w:pPr>
              <w:rPr>
                <w:rFonts w:ascii="Calibri" w:hAnsi="Calibri"/>
                <w:noProof/>
                <w:sz w:val="22"/>
                <w:szCs w:val="22"/>
              </w:rPr>
            </w:pPr>
            <w:r>
              <w:rPr>
                <w:noProof/>
              </w:rPr>
              <w:drawing>
                <wp:inline distT="0" distB="0" distL="0" distR="0" wp14:anchorId="43C2F453" wp14:editId="2923FF74">
                  <wp:extent cx="1695450" cy="1849583"/>
                  <wp:effectExtent l="57150" t="57150" r="114300" b="1130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21098" cy="1877563"/>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0B12F4" w:rsidRPr="00161D65" w14:paraId="29F6796E" w14:textId="77777777" w:rsidTr="003E5B00">
        <w:tc>
          <w:tcPr>
            <w:tcW w:w="1687" w:type="dxa"/>
          </w:tcPr>
          <w:p w14:paraId="29F6796B" w14:textId="77777777" w:rsidR="000B12F4" w:rsidRDefault="000B12F4" w:rsidP="0001126C">
            <w:pPr>
              <w:rPr>
                <w:rFonts w:ascii="Calibri" w:hAnsi="Calibri"/>
                <w:b/>
                <w:noProof/>
              </w:rPr>
            </w:pPr>
          </w:p>
        </w:tc>
        <w:tc>
          <w:tcPr>
            <w:tcW w:w="8771" w:type="dxa"/>
          </w:tcPr>
          <w:p w14:paraId="29F6796C" w14:textId="4CE44400" w:rsidR="000B12F4" w:rsidRPr="003E5B00" w:rsidRDefault="004B5349" w:rsidP="003E5B00">
            <w:pPr>
              <w:pStyle w:val="ListParagraph"/>
              <w:numPr>
                <w:ilvl w:val="0"/>
                <w:numId w:val="13"/>
              </w:numPr>
              <w:rPr>
                <w:rFonts w:ascii="Calibri" w:hAnsi="Calibri"/>
                <w:noProof/>
                <w:sz w:val="22"/>
                <w:szCs w:val="22"/>
              </w:rPr>
            </w:pPr>
            <w:r w:rsidRPr="003E5B00">
              <w:rPr>
                <w:rFonts w:ascii="Calibri" w:hAnsi="Calibri"/>
                <w:noProof/>
                <w:sz w:val="22"/>
                <w:szCs w:val="22"/>
              </w:rPr>
              <w:t xml:space="preserve">Click the </w:t>
            </w:r>
            <w:r w:rsidRPr="003E5B00">
              <w:rPr>
                <w:rFonts w:ascii="Calibri" w:hAnsi="Calibri"/>
                <w:b/>
                <w:noProof/>
                <w:color w:val="0000FF"/>
                <w:sz w:val="22"/>
                <w:szCs w:val="22"/>
              </w:rPr>
              <w:t>Manage Requisitions</w:t>
            </w:r>
            <w:r w:rsidRPr="003E5B00">
              <w:rPr>
                <w:rFonts w:ascii="Calibri" w:hAnsi="Calibri"/>
                <w:noProof/>
                <w:sz w:val="22"/>
                <w:szCs w:val="22"/>
              </w:rPr>
              <w:t xml:space="preserve"> </w:t>
            </w:r>
            <w:r w:rsidR="003E5B00" w:rsidRPr="003E5B00">
              <w:rPr>
                <w:rFonts w:ascii="Calibri" w:hAnsi="Calibri"/>
                <w:noProof/>
                <w:sz w:val="22"/>
                <w:szCs w:val="22"/>
              </w:rPr>
              <w:t>tile</w:t>
            </w:r>
          </w:p>
          <w:p w14:paraId="29F6796D" w14:textId="600DC1F7" w:rsidR="004B5349" w:rsidRPr="004B5349" w:rsidRDefault="003E5B00" w:rsidP="003E5B00">
            <w:pPr>
              <w:rPr>
                <w:rFonts w:ascii="Calibri" w:hAnsi="Calibri"/>
                <w:noProof/>
                <w:sz w:val="22"/>
                <w:szCs w:val="22"/>
              </w:rPr>
            </w:pPr>
            <w:r>
              <w:rPr>
                <w:noProof/>
              </w:rPr>
              <w:drawing>
                <wp:inline distT="0" distB="0" distL="0" distR="0" wp14:anchorId="0AD71912" wp14:editId="0FB6BCC0">
                  <wp:extent cx="1675084" cy="1323975"/>
                  <wp:effectExtent l="57150" t="57150" r="116205"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90299" cy="1336001"/>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3E5B00" w:rsidRPr="00161D65" w14:paraId="6211F273" w14:textId="77777777" w:rsidTr="003E5B00">
        <w:tc>
          <w:tcPr>
            <w:tcW w:w="1687" w:type="dxa"/>
          </w:tcPr>
          <w:p w14:paraId="5595EFED" w14:textId="77777777" w:rsidR="003E5B00" w:rsidRDefault="003E5B00" w:rsidP="0001126C">
            <w:pPr>
              <w:rPr>
                <w:rFonts w:ascii="Calibri" w:hAnsi="Calibri"/>
                <w:b/>
                <w:noProof/>
              </w:rPr>
            </w:pPr>
          </w:p>
        </w:tc>
        <w:tc>
          <w:tcPr>
            <w:tcW w:w="8771" w:type="dxa"/>
          </w:tcPr>
          <w:p w14:paraId="7F8A82AE" w14:textId="77777777" w:rsidR="003E5B00" w:rsidRDefault="003E5B00" w:rsidP="003E5B00">
            <w:pPr>
              <w:pStyle w:val="ListParagraph"/>
              <w:numPr>
                <w:ilvl w:val="0"/>
                <w:numId w:val="13"/>
              </w:numPr>
              <w:rPr>
                <w:rFonts w:ascii="Calibri" w:hAnsi="Calibri"/>
                <w:noProof/>
                <w:sz w:val="22"/>
                <w:szCs w:val="22"/>
              </w:rPr>
            </w:pPr>
            <w:r>
              <w:rPr>
                <w:rFonts w:ascii="Calibri" w:hAnsi="Calibri"/>
                <w:noProof/>
                <w:sz w:val="22"/>
                <w:szCs w:val="22"/>
              </w:rPr>
              <w:t xml:space="preserve">Select the </w:t>
            </w:r>
            <w:r w:rsidRPr="00F718B0">
              <w:rPr>
                <w:rFonts w:ascii="Calibri" w:hAnsi="Calibri"/>
                <w:b/>
                <w:noProof/>
                <w:color w:val="0000FF"/>
                <w:sz w:val="22"/>
                <w:szCs w:val="22"/>
              </w:rPr>
              <w:t>Manage</w:t>
            </w:r>
            <w:r>
              <w:rPr>
                <w:rFonts w:ascii="Calibri" w:hAnsi="Calibri"/>
                <w:noProof/>
                <w:sz w:val="22"/>
                <w:szCs w:val="22"/>
              </w:rPr>
              <w:t xml:space="preserve"> </w:t>
            </w:r>
            <w:r w:rsidRPr="00F718B0">
              <w:rPr>
                <w:rFonts w:ascii="Calibri" w:hAnsi="Calibri"/>
                <w:b/>
                <w:noProof/>
                <w:color w:val="0000FF"/>
                <w:sz w:val="22"/>
                <w:szCs w:val="22"/>
              </w:rPr>
              <w:t>Requisitions</w:t>
            </w:r>
            <w:r>
              <w:rPr>
                <w:rFonts w:ascii="Calibri" w:hAnsi="Calibri"/>
                <w:noProof/>
                <w:sz w:val="22"/>
                <w:szCs w:val="22"/>
              </w:rPr>
              <w:t xml:space="preserve"> page</w:t>
            </w:r>
          </w:p>
          <w:p w14:paraId="74224730" w14:textId="39FE2DFC" w:rsidR="003E5B00" w:rsidRPr="003E5B00" w:rsidRDefault="003E5B00" w:rsidP="003E5B00">
            <w:pPr>
              <w:rPr>
                <w:rFonts w:ascii="Calibri" w:hAnsi="Calibri"/>
                <w:noProof/>
                <w:sz w:val="22"/>
                <w:szCs w:val="22"/>
              </w:rPr>
            </w:pPr>
            <w:r>
              <w:rPr>
                <w:noProof/>
              </w:rPr>
              <w:drawing>
                <wp:inline distT="0" distB="0" distL="0" distR="0" wp14:anchorId="6736DFE8" wp14:editId="1283B93D">
                  <wp:extent cx="2447925" cy="1219200"/>
                  <wp:effectExtent l="57150" t="57150" r="123825" b="1143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47925" cy="12192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3E5B00" w:rsidRPr="00161D65" w14:paraId="495094ED" w14:textId="77777777" w:rsidTr="003E5B00">
        <w:tc>
          <w:tcPr>
            <w:tcW w:w="1687" w:type="dxa"/>
          </w:tcPr>
          <w:p w14:paraId="66CF191E" w14:textId="0DCCB3EC" w:rsidR="003E5B00" w:rsidRDefault="003E5B00" w:rsidP="0001126C">
            <w:pPr>
              <w:rPr>
                <w:rFonts w:ascii="Calibri" w:hAnsi="Calibri"/>
                <w:b/>
                <w:noProof/>
              </w:rPr>
            </w:pPr>
            <w:r>
              <w:rPr>
                <w:rFonts w:ascii="Calibri" w:hAnsi="Calibri"/>
                <w:b/>
                <w:noProof/>
              </w:rPr>
              <w:t>Classic Navigation</w:t>
            </w:r>
          </w:p>
        </w:tc>
        <w:tc>
          <w:tcPr>
            <w:tcW w:w="8771" w:type="dxa"/>
          </w:tcPr>
          <w:p w14:paraId="63C3A188" w14:textId="77777777" w:rsidR="003E5B00" w:rsidRDefault="003E5B00" w:rsidP="003E5B00">
            <w:pPr>
              <w:rPr>
                <w:rFonts w:ascii="Calibri" w:hAnsi="Calibri"/>
                <w:noProof/>
                <w:sz w:val="22"/>
                <w:szCs w:val="22"/>
              </w:rPr>
            </w:pPr>
            <w:r>
              <w:rPr>
                <w:rFonts w:ascii="Calibri" w:hAnsi="Calibri"/>
                <w:noProof/>
                <w:sz w:val="22"/>
                <w:szCs w:val="22"/>
              </w:rPr>
              <w:t>Or, begin by navigating to the Requisition Settings page using classic navigation.</w:t>
            </w:r>
          </w:p>
          <w:p w14:paraId="6318BF70" w14:textId="77777777" w:rsidR="003E5B00" w:rsidRDefault="003E5B00" w:rsidP="003E5B00">
            <w:pPr>
              <w:numPr>
                <w:ilvl w:val="0"/>
                <w:numId w:val="19"/>
              </w:numPr>
              <w:rPr>
                <w:rFonts w:ascii="Calibri" w:hAnsi="Calibri"/>
                <w:noProof/>
                <w:sz w:val="22"/>
                <w:szCs w:val="22"/>
              </w:rPr>
            </w:pPr>
            <w:r w:rsidRPr="00927606">
              <w:rPr>
                <w:rFonts w:ascii="Calibri" w:hAnsi="Calibri"/>
                <w:noProof/>
                <w:sz w:val="22"/>
                <w:szCs w:val="22"/>
              </w:rPr>
              <w:t xml:space="preserve">Click the </w:t>
            </w:r>
            <w:r>
              <w:rPr>
                <w:rFonts w:ascii="Calibri" w:hAnsi="Calibri"/>
                <w:b/>
                <w:noProof/>
                <w:color w:val="0000FF"/>
                <w:sz w:val="22"/>
                <w:szCs w:val="22"/>
              </w:rPr>
              <w:t>NavBar</w:t>
            </w:r>
            <w:r>
              <w:rPr>
                <w:rFonts w:ascii="Calibri" w:hAnsi="Calibri"/>
                <w:noProof/>
                <w:sz w:val="22"/>
                <w:szCs w:val="22"/>
              </w:rPr>
              <w:t xml:space="preserve"> icon</w:t>
            </w:r>
          </w:p>
          <w:p w14:paraId="3203729C" w14:textId="47750E25" w:rsidR="003E5B00" w:rsidRPr="003E5B00" w:rsidRDefault="003E5B00" w:rsidP="003E5B00">
            <w:pPr>
              <w:rPr>
                <w:rFonts w:ascii="Calibri" w:hAnsi="Calibri"/>
                <w:noProof/>
                <w:sz w:val="22"/>
                <w:szCs w:val="22"/>
              </w:rPr>
            </w:pPr>
            <w:r>
              <w:rPr>
                <w:noProof/>
              </w:rPr>
              <w:drawing>
                <wp:inline distT="0" distB="0" distL="0" distR="0" wp14:anchorId="70AC6ED7" wp14:editId="2225204C">
                  <wp:extent cx="400050" cy="390525"/>
                  <wp:effectExtent l="57150" t="57150" r="114300" b="1238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0050" cy="3905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3E5B00" w:rsidRPr="00161D65" w14:paraId="36C819BE" w14:textId="77777777" w:rsidTr="003E5B00">
        <w:tc>
          <w:tcPr>
            <w:tcW w:w="1687" w:type="dxa"/>
          </w:tcPr>
          <w:p w14:paraId="533E9FFC" w14:textId="77777777" w:rsidR="003E5B00" w:rsidRDefault="003E5B00" w:rsidP="0001126C">
            <w:pPr>
              <w:rPr>
                <w:rFonts w:ascii="Calibri" w:hAnsi="Calibri"/>
                <w:b/>
                <w:noProof/>
              </w:rPr>
            </w:pPr>
          </w:p>
        </w:tc>
        <w:tc>
          <w:tcPr>
            <w:tcW w:w="8771" w:type="dxa"/>
          </w:tcPr>
          <w:p w14:paraId="16DC317F" w14:textId="67A782A2" w:rsidR="003E5B00" w:rsidRPr="003E5B00" w:rsidRDefault="003E5B00" w:rsidP="003E5B00">
            <w:pPr>
              <w:pStyle w:val="ListParagraph"/>
              <w:numPr>
                <w:ilvl w:val="0"/>
                <w:numId w:val="19"/>
              </w:numPr>
              <w:rPr>
                <w:rFonts w:ascii="Calibri" w:hAnsi="Calibri"/>
                <w:noProof/>
                <w:sz w:val="22"/>
                <w:szCs w:val="22"/>
              </w:rPr>
            </w:pPr>
            <w:r w:rsidRPr="003E5B00">
              <w:rPr>
                <w:rFonts w:ascii="Calibri" w:hAnsi="Calibri"/>
                <w:noProof/>
                <w:sz w:val="22"/>
                <w:szCs w:val="22"/>
              </w:rPr>
              <w:t xml:space="preserve">Click the </w:t>
            </w:r>
            <w:r w:rsidRPr="003E5B00">
              <w:rPr>
                <w:rFonts w:ascii="Calibri" w:hAnsi="Calibri"/>
                <w:b/>
                <w:noProof/>
                <w:color w:val="0000FF"/>
                <w:sz w:val="22"/>
                <w:szCs w:val="22"/>
              </w:rPr>
              <w:t>Navigator</w:t>
            </w:r>
            <w:r w:rsidRPr="003E5B00">
              <w:rPr>
                <w:rFonts w:ascii="Calibri" w:hAnsi="Calibri"/>
                <w:noProof/>
                <w:sz w:val="22"/>
                <w:szCs w:val="22"/>
              </w:rPr>
              <w:t xml:space="preserve"> icon</w:t>
            </w:r>
          </w:p>
          <w:p w14:paraId="248C55E6" w14:textId="1863841F" w:rsidR="003E5B00" w:rsidRPr="003E5B00" w:rsidRDefault="003E5B00" w:rsidP="003E5B00">
            <w:pPr>
              <w:rPr>
                <w:rFonts w:ascii="Calibri" w:hAnsi="Calibri"/>
                <w:noProof/>
                <w:sz w:val="22"/>
                <w:szCs w:val="22"/>
              </w:rPr>
            </w:pPr>
            <w:r>
              <w:rPr>
                <w:noProof/>
              </w:rPr>
              <w:drawing>
                <wp:inline distT="0" distB="0" distL="0" distR="0" wp14:anchorId="3CD04878" wp14:editId="1D78E7B5">
                  <wp:extent cx="1000125" cy="971550"/>
                  <wp:effectExtent l="57150" t="57150" r="123825" b="1143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000125" cy="97155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3E5B00" w:rsidRPr="00161D65" w14:paraId="71C00923" w14:textId="77777777" w:rsidTr="003E5B00">
        <w:tc>
          <w:tcPr>
            <w:tcW w:w="1687" w:type="dxa"/>
          </w:tcPr>
          <w:p w14:paraId="65F9C3E5" w14:textId="77777777" w:rsidR="003E5B00" w:rsidRDefault="003E5B00" w:rsidP="0001126C">
            <w:pPr>
              <w:rPr>
                <w:rFonts w:ascii="Calibri" w:hAnsi="Calibri"/>
                <w:b/>
                <w:noProof/>
              </w:rPr>
            </w:pPr>
          </w:p>
        </w:tc>
        <w:tc>
          <w:tcPr>
            <w:tcW w:w="8771" w:type="dxa"/>
          </w:tcPr>
          <w:p w14:paraId="1A3AA43B" w14:textId="0AE70134" w:rsidR="003E5B00" w:rsidRPr="003E5B00" w:rsidRDefault="003E5B00" w:rsidP="003E5B00">
            <w:pPr>
              <w:pStyle w:val="ListParagraph"/>
              <w:numPr>
                <w:ilvl w:val="0"/>
                <w:numId w:val="19"/>
              </w:numPr>
              <w:rPr>
                <w:rFonts w:ascii="Calibri" w:hAnsi="Calibri"/>
                <w:noProof/>
                <w:sz w:val="22"/>
                <w:szCs w:val="22"/>
              </w:rPr>
            </w:pPr>
            <w:r w:rsidRPr="003E5B00">
              <w:rPr>
                <w:rFonts w:ascii="Calibri" w:hAnsi="Calibri"/>
                <w:noProof/>
                <w:sz w:val="22"/>
                <w:szCs w:val="22"/>
              </w:rPr>
              <w:t xml:space="preserve">Click the </w:t>
            </w:r>
            <w:r w:rsidRPr="003E5B00">
              <w:rPr>
                <w:rFonts w:ascii="Calibri" w:hAnsi="Calibri"/>
                <w:b/>
                <w:noProof/>
                <w:color w:val="0000FF"/>
                <w:sz w:val="22"/>
                <w:szCs w:val="22"/>
              </w:rPr>
              <w:t>eProcurement</w:t>
            </w:r>
            <w:r w:rsidRPr="003E5B00">
              <w:rPr>
                <w:rFonts w:ascii="Calibri" w:hAnsi="Calibri"/>
                <w:noProof/>
                <w:sz w:val="22"/>
                <w:szCs w:val="22"/>
              </w:rPr>
              <w:t xml:space="preserve"> link</w:t>
            </w:r>
          </w:p>
          <w:p w14:paraId="39DD16CA" w14:textId="56BB1970" w:rsidR="003E5B00" w:rsidRPr="003E5B00" w:rsidRDefault="003E5B00" w:rsidP="003E5B00">
            <w:pPr>
              <w:rPr>
                <w:rFonts w:ascii="Calibri" w:hAnsi="Calibri"/>
                <w:noProof/>
                <w:sz w:val="22"/>
                <w:szCs w:val="22"/>
              </w:rPr>
            </w:pPr>
            <w:r>
              <w:rPr>
                <w:noProof/>
              </w:rPr>
              <w:drawing>
                <wp:inline distT="0" distB="0" distL="0" distR="0" wp14:anchorId="62CBCBC1" wp14:editId="3F54A4CC">
                  <wp:extent cx="2447925" cy="528148"/>
                  <wp:effectExtent l="57150" t="57150" r="104775" b="12001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90260" cy="537282"/>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3E5B00" w:rsidRPr="00161D65" w14:paraId="413EBE17" w14:textId="77777777" w:rsidTr="003E5B00">
        <w:tc>
          <w:tcPr>
            <w:tcW w:w="1687" w:type="dxa"/>
          </w:tcPr>
          <w:p w14:paraId="73DF1F2F" w14:textId="77777777" w:rsidR="003E5B00" w:rsidRDefault="003E5B00" w:rsidP="0001126C">
            <w:pPr>
              <w:rPr>
                <w:rFonts w:ascii="Calibri" w:hAnsi="Calibri"/>
                <w:b/>
                <w:noProof/>
              </w:rPr>
            </w:pPr>
          </w:p>
        </w:tc>
        <w:tc>
          <w:tcPr>
            <w:tcW w:w="8771" w:type="dxa"/>
          </w:tcPr>
          <w:p w14:paraId="1356B69A" w14:textId="77777777" w:rsidR="003E5B00" w:rsidRDefault="003E5B00" w:rsidP="003E5B00">
            <w:pPr>
              <w:pStyle w:val="ListParagraph"/>
              <w:numPr>
                <w:ilvl w:val="0"/>
                <w:numId w:val="19"/>
              </w:numPr>
              <w:rPr>
                <w:rFonts w:ascii="Calibri" w:hAnsi="Calibri"/>
                <w:noProof/>
                <w:sz w:val="22"/>
                <w:szCs w:val="22"/>
              </w:rPr>
            </w:pPr>
            <w:r>
              <w:rPr>
                <w:rFonts w:ascii="Calibri" w:hAnsi="Calibri"/>
                <w:noProof/>
                <w:sz w:val="22"/>
                <w:szCs w:val="22"/>
              </w:rPr>
              <w:t xml:space="preserve">Click the </w:t>
            </w:r>
            <w:r w:rsidRPr="003E5B00">
              <w:rPr>
                <w:rFonts w:ascii="Calibri" w:hAnsi="Calibri"/>
                <w:b/>
                <w:noProof/>
                <w:color w:val="0000FF"/>
                <w:sz w:val="22"/>
                <w:szCs w:val="22"/>
              </w:rPr>
              <w:t>Manage</w:t>
            </w:r>
            <w:r>
              <w:rPr>
                <w:rFonts w:ascii="Calibri" w:hAnsi="Calibri"/>
                <w:noProof/>
                <w:sz w:val="22"/>
                <w:szCs w:val="22"/>
              </w:rPr>
              <w:t xml:space="preserve"> </w:t>
            </w:r>
            <w:r w:rsidRPr="003E5B00">
              <w:rPr>
                <w:rFonts w:ascii="Calibri" w:hAnsi="Calibri"/>
                <w:b/>
                <w:noProof/>
                <w:color w:val="0000FF"/>
                <w:sz w:val="22"/>
                <w:szCs w:val="22"/>
              </w:rPr>
              <w:t>Requisitions</w:t>
            </w:r>
            <w:r>
              <w:rPr>
                <w:rFonts w:ascii="Calibri" w:hAnsi="Calibri"/>
                <w:noProof/>
                <w:sz w:val="22"/>
                <w:szCs w:val="22"/>
              </w:rPr>
              <w:t xml:space="preserve"> link</w:t>
            </w:r>
          </w:p>
          <w:p w14:paraId="51BC5611" w14:textId="18EC0AAD" w:rsidR="003E5B00" w:rsidRPr="003E5B00" w:rsidRDefault="003E5B00" w:rsidP="003E5B00">
            <w:pPr>
              <w:rPr>
                <w:rFonts w:ascii="Calibri" w:hAnsi="Calibri"/>
                <w:noProof/>
                <w:sz w:val="22"/>
                <w:szCs w:val="22"/>
              </w:rPr>
            </w:pPr>
            <w:r w:rsidRPr="003E5B00">
              <w:rPr>
                <w:rFonts w:ascii="Calibri" w:hAnsi="Calibri"/>
                <w:b/>
                <w:noProof/>
                <w:color w:val="0000FF"/>
                <w:sz w:val="22"/>
                <w:szCs w:val="22"/>
              </w:rPr>
              <w:drawing>
                <wp:inline distT="0" distB="0" distL="0" distR="0" wp14:anchorId="326244DF" wp14:editId="5043B780">
                  <wp:extent cx="2628900" cy="523875"/>
                  <wp:effectExtent l="57150" t="57150" r="114300" b="1238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28900" cy="52387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0B12F4" w:rsidRPr="00161D65" w14:paraId="29F67974" w14:textId="77777777" w:rsidTr="003E5B00">
        <w:tc>
          <w:tcPr>
            <w:tcW w:w="1687" w:type="dxa"/>
          </w:tcPr>
          <w:p w14:paraId="29F6796F" w14:textId="58E7F3FF" w:rsidR="000B12F4" w:rsidRPr="003E5B00" w:rsidRDefault="003E5B00" w:rsidP="00CC3C74">
            <w:pPr>
              <w:rPr>
                <w:rFonts w:ascii="Calibri" w:hAnsi="Calibri"/>
                <w:b/>
                <w:noProof/>
                <w:u w:val="single"/>
              </w:rPr>
            </w:pPr>
            <w:r>
              <w:rPr>
                <w:rFonts w:ascii="Calibri" w:hAnsi="Calibri"/>
                <w:b/>
                <w:noProof/>
                <w:u w:val="single"/>
              </w:rPr>
              <w:t>Manage Requisitions Page</w:t>
            </w:r>
          </w:p>
        </w:tc>
        <w:tc>
          <w:tcPr>
            <w:tcW w:w="8771" w:type="dxa"/>
          </w:tcPr>
          <w:p w14:paraId="29F67970" w14:textId="79A4D0FD" w:rsidR="000B12F4" w:rsidRPr="003E5B00" w:rsidRDefault="0030721A" w:rsidP="003E5B00">
            <w:pPr>
              <w:rPr>
                <w:rFonts w:ascii="Calibri" w:hAnsi="Calibri"/>
                <w:noProof/>
                <w:sz w:val="22"/>
                <w:szCs w:val="22"/>
              </w:rPr>
            </w:pPr>
            <w:r w:rsidRPr="003E5B00">
              <w:rPr>
                <w:rFonts w:ascii="Calibri" w:hAnsi="Calibri"/>
                <w:noProof/>
                <w:sz w:val="22"/>
                <w:szCs w:val="22"/>
              </w:rPr>
              <w:t xml:space="preserve">Use the </w:t>
            </w:r>
            <w:r w:rsidRPr="003E5B00">
              <w:rPr>
                <w:rFonts w:ascii="Calibri" w:hAnsi="Calibri"/>
                <w:b/>
                <w:noProof/>
                <w:color w:val="0000FF"/>
                <w:sz w:val="22"/>
                <w:szCs w:val="22"/>
              </w:rPr>
              <w:t>Manage</w:t>
            </w:r>
            <w:r w:rsidRPr="003E5B00">
              <w:rPr>
                <w:rFonts w:ascii="Calibri" w:hAnsi="Calibri"/>
                <w:b/>
                <w:noProof/>
                <w:sz w:val="22"/>
                <w:szCs w:val="22"/>
              </w:rPr>
              <w:t xml:space="preserve"> </w:t>
            </w:r>
            <w:r w:rsidRPr="003E5B00">
              <w:rPr>
                <w:rFonts w:ascii="Calibri" w:hAnsi="Calibri"/>
                <w:b/>
                <w:noProof/>
                <w:color w:val="0000FF"/>
                <w:sz w:val="22"/>
                <w:szCs w:val="22"/>
              </w:rPr>
              <w:t>Requisitions</w:t>
            </w:r>
            <w:r w:rsidRPr="003E5B00">
              <w:rPr>
                <w:rFonts w:ascii="Calibri" w:hAnsi="Calibri"/>
                <w:noProof/>
                <w:sz w:val="22"/>
                <w:szCs w:val="22"/>
              </w:rPr>
              <w:t xml:space="preserve"> page to view a list of requisitions in various statuses. From the </w:t>
            </w:r>
            <w:r w:rsidRPr="003E5B00">
              <w:rPr>
                <w:rFonts w:ascii="Calibri" w:hAnsi="Calibri"/>
                <w:b/>
                <w:noProof/>
                <w:sz w:val="22"/>
                <w:szCs w:val="22"/>
              </w:rPr>
              <w:t>Manage Requisitions</w:t>
            </w:r>
            <w:r w:rsidRPr="003E5B00">
              <w:rPr>
                <w:rFonts w:ascii="Calibri" w:hAnsi="Calibri"/>
                <w:noProof/>
                <w:sz w:val="22"/>
                <w:szCs w:val="22"/>
              </w:rPr>
              <w:t xml:space="preserve"> page, </w:t>
            </w:r>
            <w:r w:rsidR="00066032">
              <w:rPr>
                <w:rFonts w:ascii="Calibri" w:hAnsi="Calibri"/>
                <w:noProof/>
                <w:sz w:val="22"/>
                <w:szCs w:val="22"/>
              </w:rPr>
              <w:t>t</w:t>
            </w:r>
            <w:r w:rsidRPr="003E5B00">
              <w:rPr>
                <w:rFonts w:ascii="Calibri" w:hAnsi="Calibri"/>
                <w:noProof/>
                <w:sz w:val="22"/>
                <w:szCs w:val="22"/>
              </w:rPr>
              <w:t>he following tasks</w:t>
            </w:r>
            <w:r w:rsidR="00066032">
              <w:rPr>
                <w:rFonts w:ascii="Calibri" w:hAnsi="Calibri"/>
                <w:noProof/>
                <w:sz w:val="22"/>
                <w:szCs w:val="22"/>
              </w:rPr>
              <w:t xml:space="preserve"> can be performed for requisitions</w:t>
            </w:r>
            <w:r w:rsidRPr="003E5B00">
              <w:rPr>
                <w:rFonts w:ascii="Calibri" w:hAnsi="Calibri"/>
                <w:noProof/>
                <w:sz w:val="22"/>
                <w:szCs w:val="22"/>
              </w:rPr>
              <w:t>:</w:t>
            </w:r>
          </w:p>
          <w:p w14:paraId="29F67971" w14:textId="77777777" w:rsidR="0030721A" w:rsidRDefault="0030721A" w:rsidP="0030721A">
            <w:pPr>
              <w:ind w:left="702"/>
              <w:rPr>
                <w:rFonts w:ascii="Calibri" w:hAnsi="Calibri"/>
                <w:noProof/>
                <w:sz w:val="22"/>
                <w:szCs w:val="22"/>
              </w:rPr>
            </w:pPr>
          </w:p>
          <w:p w14:paraId="29F67972" w14:textId="20B668D5" w:rsidR="0030721A" w:rsidRDefault="0030721A" w:rsidP="0030721A">
            <w:pPr>
              <w:pStyle w:val="ListParagraph"/>
              <w:numPr>
                <w:ilvl w:val="0"/>
                <w:numId w:val="15"/>
              </w:numPr>
              <w:rPr>
                <w:rFonts w:ascii="Calibri" w:hAnsi="Calibri"/>
                <w:noProof/>
                <w:sz w:val="22"/>
                <w:szCs w:val="22"/>
              </w:rPr>
            </w:pPr>
            <w:r>
              <w:rPr>
                <w:rFonts w:ascii="Calibri" w:hAnsi="Calibri"/>
                <w:noProof/>
                <w:sz w:val="22"/>
                <w:szCs w:val="22"/>
              </w:rPr>
              <w:t>Review details</w:t>
            </w:r>
          </w:p>
          <w:p w14:paraId="1445C39A" w14:textId="4B08411B" w:rsidR="00B17A96" w:rsidRDefault="00B17A96" w:rsidP="0030721A">
            <w:pPr>
              <w:pStyle w:val="ListParagraph"/>
              <w:numPr>
                <w:ilvl w:val="0"/>
                <w:numId w:val="15"/>
              </w:numPr>
              <w:rPr>
                <w:rFonts w:ascii="Calibri" w:hAnsi="Calibri"/>
                <w:noProof/>
                <w:sz w:val="22"/>
                <w:szCs w:val="22"/>
              </w:rPr>
            </w:pPr>
            <w:r>
              <w:rPr>
                <w:rFonts w:ascii="Calibri" w:hAnsi="Calibri"/>
                <w:noProof/>
                <w:sz w:val="22"/>
                <w:szCs w:val="22"/>
              </w:rPr>
              <w:t>View approval workflow</w:t>
            </w:r>
          </w:p>
          <w:p w14:paraId="394CAFCE" w14:textId="7066011E" w:rsidR="0030721A" w:rsidRDefault="00066032" w:rsidP="0030721A">
            <w:pPr>
              <w:pStyle w:val="ListParagraph"/>
              <w:numPr>
                <w:ilvl w:val="0"/>
                <w:numId w:val="15"/>
              </w:numPr>
              <w:rPr>
                <w:rFonts w:ascii="Calibri" w:hAnsi="Calibri"/>
                <w:noProof/>
                <w:sz w:val="22"/>
                <w:szCs w:val="22"/>
              </w:rPr>
            </w:pPr>
            <w:r>
              <w:rPr>
                <w:rFonts w:ascii="Calibri" w:hAnsi="Calibri"/>
                <w:noProof/>
                <w:sz w:val="22"/>
                <w:szCs w:val="22"/>
              </w:rPr>
              <w:t>C</w:t>
            </w:r>
            <w:r w:rsidR="0030721A">
              <w:rPr>
                <w:rFonts w:ascii="Calibri" w:hAnsi="Calibri"/>
                <w:noProof/>
                <w:sz w:val="22"/>
                <w:szCs w:val="22"/>
              </w:rPr>
              <w:t xml:space="preserve">ancel </w:t>
            </w:r>
          </w:p>
          <w:p w14:paraId="2336EC79" w14:textId="05936140" w:rsidR="00066032" w:rsidRDefault="00066032" w:rsidP="0030721A">
            <w:pPr>
              <w:pStyle w:val="ListParagraph"/>
              <w:numPr>
                <w:ilvl w:val="0"/>
                <w:numId w:val="15"/>
              </w:numPr>
              <w:rPr>
                <w:rFonts w:ascii="Calibri" w:hAnsi="Calibri"/>
                <w:noProof/>
                <w:sz w:val="22"/>
                <w:szCs w:val="22"/>
              </w:rPr>
            </w:pPr>
            <w:r>
              <w:rPr>
                <w:rFonts w:ascii="Calibri" w:hAnsi="Calibri"/>
                <w:noProof/>
                <w:sz w:val="22"/>
                <w:szCs w:val="22"/>
              </w:rPr>
              <w:t>Copy</w:t>
            </w:r>
          </w:p>
          <w:p w14:paraId="29F67973" w14:textId="2BDC5607" w:rsidR="00066032" w:rsidRPr="00B17A96" w:rsidRDefault="00B17A96" w:rsidP="00B17A96">
            <w:pPr>
              <w:pStyle w:val="ListParagraph"/>
              <w:numPr>
                <w:ilvl w:val="0"/>
                <w:numId w:val="15"/>
              </w:numPr>
              <w:rPr>
                <w:rFonts w:ascii="Calibri" w:hAnsi="Calibri"/>
                <w:noProof/>
                <w:sz w:val="22"/>
                <w:szCs w:val="22"/>
              </w:rPr>
            </w:pPr>
            <w:r>
              <w:rPr>
                <w:rFonts w:ascii="Calibri" w:hAnsi="Calibri"/>
                <w:noProof/>
                <w:sz w:val="22"/>
                <w:szCs w:val="22"/>
              </w:rPr>
              <w:t>Edit</w:t>
            </w:r>
          </w:p>
        </w:tc>
      </w:tr>
      <w:tr w:rsidR="0030721A" w:rsidRPr="00161D65" w14:paraId="29F67979" w14:textId="77777777" w:rsidTr="003E5B00">
        <w:tc>
          <w:tcPr>
            <w:tcW w:w="1687" w:type="dxa"/>
          </w:tcPr>
          <w:p w14:paraId="29F67975" w14:textId="342CB0C4" w:rsidR="0030721A" w:rsidRDefault="00D55D44" w:rsidP="00CC3C74">
            <w:pPr>
              <w:rPr>
                <w:rFonts w:ascii="Calibri" w:hAnsi="Calibri"/>
                <w:b/>
                <w:noProof/>
              </w:rPr>
            </w:pPr>
            <w:r>
              <w:rPr>
                <w:rFonts w:ascii="Calibri" w:hAnsi="Calibri"/>
                <w:b/>
                <w:noProof/>
              </w:rPr>
              <w:t>Search Requisitions</w:t>
            </w:r>
          </w:p>
        </w:tc>
        <w:tc>
          <w:tcPr>
            <w:tcW w:w="8771" w:type="dxa"/>
          </w:tcPr>
          <w:p w14:paraId="29F67976" w14:textId="46474F69" w:rsidR="0030721A" w:rsidRPr="00D55D44" w:rsidRDefault="0030721A" w:rsidP="00D55D44">
            <w:pPr>
              <w:rPr>
                <w:rFonts w:ascii="Calibri" w:hAnsi="Calibri"/>
                <w:noProof/>
                <w:sz w:val="22"/>
                <w:szCs w:val="22"/>
              </w:rPr>
            </w:pPr>
            <w:r w:rsidRPr="00D55D44">
              <w:rPr>
                <w:rFonts w:ascii="Calibri" w:hAnsi="Calibri"/>
                <w:noProof/>
                <w:sz w:val="22"/>
                <w:szCs w:val="22"/>
              </w:rPr>
              <w:t xml:space="preserve">Using the Manage Requisitions page – </w:t>
            </w:r>
            <w:r w:rsidRPr="00D55D44">
              <w:rPr>
                <w:rFonts w:ascii="Calibri" w:hAnsi="Calibri"/>
                <w:b/>
                <w:noProof/>
                <w:sz w:val="22"/>
                <w:szCs w:val="22"/>
              </w:rPr>
              <w:t>Search Requisitions</w:t>
            </w:r>
            <w:r w:rsidRPr="00D55D44">
              <w:rPr>
                <w:rFonts w:ascii="Calibri" w:hAnsi="Calibri"/>
                <w:noProof/>
                <w:sz w:val="22"/>
                <w:szCs w:val="22"/>
              </w:rPr>
              <w:t xml:space="preserve"> function, specific requisitions </w:t>
            </w:r>
            <w:r w:rsidR="00B8773F">
              <w:rPr>
                <w:rFonts w:ascii="Calibri" w:hAnsi="Calibri"/>
                <w:noProof/>
                <w:sz w:val="22"/>
                <w:szCs w:val="22"/>
              </w:rPr>
              <w:t xml:space="preserve">can be </w:t>
            </w:r>
            <w:r w:rsidR="00D55D44">
              <w:rPr>
                <w:rFonts w:ascii="Calibri" w:hAnsi="Calibri"/>
                <w:noProof/>
                <w:sz w:val="22"/>
                <w:szCs w:val="22"/>
              </w:rPr>
              <w:t xml:space="preserve">located </w:t>
            </w:r>
            <w:r w:rsidRPr="00D55D44">
              <w:rPr>
                <w:rFonts w:ascii="Calibri" w:hAnsi="Calibri"/>
                <w:noProof/>
                <w:sz w:val="22"/>
                <w:szCs w:val="22"/>
              </w:rPr>
              <w:t xml:space="preserve">by specifying specific search criteria such as </w:t>
            </w:r>
            <w:r w:rsidRPr="00D55D44">
              <w:rPr>
                <w:rFonts w:ascii="Calibri" w:hAnsi="Calibri"/>
                <w:b/>
                <w:noProof/>
                <w:sz w:val="22"/>
                <w:szCs w:val="22"/>
              </w:rPr>
              <w:t>Requisition ID</w:t>
            </w:r>
            <w:r w:rsidRPr="00D55D44">
              <w:rPr>
                <w:rFonts w:ascii="Calibri" w:hAnsi="Calibri"/>
                <w:noProof/>
                <w:sz w:val="22"/>
                <w:szCs w:val="22"/>
              </w:rPr>
              <w:t xml:space="preserve">, dates, </w:t>
            </w:r>
            <w:r w:rsidRPr="00D55D44">
              <w:rPr>
                <w:rFonts w:ascii="Calibri" w:hAnsi="Calibri"/>
                <w:b/>
                <w:noProof/>
                <w:sz w:val="22"/>
                <w:szCs w:val="22"/>
              </w:rPr>
              <w:t>Requester</w:t>
            </w:r>
            <w:r w:rsidRPr="00D55D44">
              <w:rPr>
                <w:rFonts w:ascii="Calibri" w:hAnsi="Calibri"/>
                <w:noProof/>
                <w:sz w:val="22"/>
                <w:szCs w:val="22"/>
              </w:rPr>
              <w:t xml:space="preserve">, </w:t>
            </w:r>
            <w:r w:rsidRPr="00D55D44">
              <w:rPr>
                <w:rFonts w:ascii="Calibri" w:hAnsi="Calibri"/>
                <w:b/>
                <w:noProof/>
                <w:sz w:val="22"/>
                <w:szCs w:val="22"/>
              </w:rPr>
              <w:t>Entered By</w:t>
            </w:r>
            <w:r w:rsidRPr="00D55D44">
              <w:rPr>
                <w:rFonts w:ascii="Calibri" w:hAnsi="Calibri"/>
                <w:noProof/>
                <w:sz w:val="22"/>
                <w:szCs w:val="22"/>
              </w:rPr>
              <w:t xml:space="preserve"> (</w:t>
            </w:r>
            <w:r w:rsidRPr="00D55D44">
              <w:rPr>
                <w:rFonts w:ascii="Calibri" w:hAnsi="Calibri"/>
                <w:b/>
                <w:noProof/>
                <w:sz w:val="22"/>
                <w:szCs w:val="22"/>
              </w:rPr>
              <w:t>Requisitioner</w:t>
            </w:r>
            <w:r w:rsidRPr="00D55D44">
              <w:rPr>
                <w:rFonts w:ascii="Calibri" w:hAnsi="Calibri"/>
                <w:noProof/>
                <w:sz w:val="22"/>
                <w:szCs w:val="22"/>
              </w:rPr>
              <w:t xml:space="preserve"> who entered the requisition), and by </w:t>
            </w:r>
            <w:r w:rsidRPr="00D55D44">
              <w:rPr>
                <w:rFonts w:ascii="Calibri" w:hAnsi="Calibri"/>
                <w:b/>
                <w:noProof/>
                <w:sz w:val="22"/>
                <w:szCs w:val="22"/>
              </w:rPr>
              <w:t>PO ID</w:t>
            </w:r>
            <w:r w:rsidRPr="00D55D44">
              <w:rPr>
                <w:rFonts w:ascii="Calibri" w:hAnsi="Calibri"/>
                <w:noProof/>
                <w:sz w:val="22"/>
                <w:szCs w:val="22"/>
              </w:rPr>
              <w:t xml:space="preserve"> (</w:t>
            </w:r>
            <w:r w:rsidR="00D55D44">
              <w:rPr>
                <w:rFonts w:ascii="Calibri" w:hAnsi="Calibri"/>
                <w:noProof/>
                <w:sz w:val="22"/>
                <w:szCs w:val="22"/>
              </w:rPr>
              <w:t>if already sourced to a PO</w:t>
            </w:r>
            <w:r w:rsidRPr="00D55D44">
              <w:rPr>
                <w:rFonts w:ascii="Calibri" w:hAnsi="Calibri"/>
                <w:noProof/>
                <w:sz w:val="22"/>
                <w:szCs w:val="22"/>
              </w:rPr>
              <w:t>).</w:t>
            </w:r>
          </w:p>
          <w:p w14:paraId="29F67977" w14:textId="77777777" w:rsidR="0030721A" w:rsidRDefault="0030721A" w:rsidP="0030721A">
            <w:pPr>
              <w:ind w:left="702"/>
              <w:rPr>
                <w:rFonts w:ascii="Calibri" w:hAnsi="Calibri"/>
                <w:noProof/>
                <w:sz w:val="22"/>
                <w:szCs w:val="22"/>
              </w:rPr>
            </w:pPr>
          </w:p>
          <w:p w14:paraId="29F67978" w14:textId="77777777" w:rsidR="0030721A" w:rsidRPr="0030721A" w:rsidRDefault="0030721A" w:rsidP="00D55D44">
            <w:pPr>
              <w:rPr>
                <w:rFonts w:ascii="Calibri" w:hAnsi="Calibri"/>
                <w:noProof/>
                <w:sz w:val="22"/>
                <w:szCs w:val="22"/>
              </w:rPr>
            </w:pPr>
            <w:r w:rsidRPr="0030721A">
              <w:rPr>
                <w:rFonts w:ascii="Calibri" w:hAnsi="Calibri"/>
                <w:b/>
                <w:noProof/>
                <w:sz w:val="22"/>
                <w:szCs w:val="22"/>
              </w:rPr>
              <w:t>Note</w:t>
            </w:r>
            <w:r>
              <w:rPr>
                <w:rFonts w:ascii="Calibri" w:hAnsi="Calibri"/>
                <w:noProof/>
                <w:sz w:val="22"/>
                <w:szCs w:val="22"/>
              </w:rPr>
              <w:t>: Only users with appopriate security are able to view the Requester and Entered By fields.</w:t>
            </w:r>
          </w:p>
        </w:tc>
      </w:tr>
      <w:tr w:rsidR="0030721A" w:rsidRPr="00161D65" w14:paraId="29F67980" w14:textId="77777777" w:rsidTr="003E5B00">
        <w:tc>
          <w:tcPr>
            <w:tcW w:w="1687" w:type="dxa"/>
          </w:tcPr>
          <w:p w14:paraId="29F6797A" w14:textId="7A56BA4A" w:rsidR="0030721A" w:rsidRDefault="00D55D44" w:rsidP="00CC3C74">
            <w:pPr>
              <w:rPr>
                <w:rFonts w:ascii="Calibri" w:hAnsi="Calibri"/>
                <w:b/>
                <w:noProof/>
              </w:rPr>
            </w:pPr>
            <w:r>
              <w:rPr>
                <w:rFonts w:ascii="Calibri" w:hAnsi="Calibri"/>
                <w:b/>
                <w:noProof/>
              </w:rPr>
              <w:t>Requistion Details</w:t>
            </w:r>
          </w:p>
        </w:tc>
        <w:tc>
          <w:tcPr>
            <w:tcW w:w="8771" w:type="dxa"/>
          </w:tcPr>
          <w:p w14:paraId="29F6797B" w14:textId="707EAC26" w:rsidR="0030721A" w:rsidRPr="00D55D44" w:rsidRDefault="008F71EA" w:rsidP="00D55D44">
            <w:pPr>
              <w:rPr>
                <w:rFonts w:ascii="Calibri" w:hAnsi="Calibri"/>
                <w:noProof/>
                <w:sz w:val="22"/>
                <w:szCs w:val="22"/>
              </w:rPr>
            </w:pPr>
            <w:r>
              <w:rPr>
                <w:rFonts w:ascii="Calibri" w:hAnsi="Calibri"/>
                <w:noProof/>
                <w:sz w:val="22"/>
                <w:szCs w:val="22"/>
              </w:rPr>
              <w:t>Select</w:t>
            </w:r>
            <w:r w:rsidR="0030721A" w:rsidRPr="00D55D44">
              <w:rPr>
                <w:rFonts w:ascii="Calibri" w:hAnsi="Calibri"/>
                <w:noProof/>
                <w:sz w:val="22"/>
                <w:szCs w:val="22"/>
              </w:rPr>
              <w:t xml:space="preserve"> the </w:t>
            </w:r>
            <w:r w:rsidR="0030721A" w:rsidRPr="003879B5">
              <w:rPr>
                <w:rFonts w:ascii="Calibri" w:hAnsi="Calibri"/>
                <w:b/>
                <w:noProof/>
                <w:color w:val="0000FF"/>
                <w:sz w:val="22"/>
                <w:szCs w:val="22"/>
              </w:rPr>
              <w:t>Req ID</w:t>
            </w:r>
            <w:r w:rsidR="0030721A" w:rsidRPr="00D55D44">
              <w:rPr>
                <w:rFonts w:ascii="Calibri" w:hAnsi="Calibri"/>
                <w:noProof/>
                <w:sz w:val="22"/>
                <w:szCs w:val="22"/>
              </w:rPr>
              <w:t xml:space="preserve"> link for a specific requisition to access the </w:t>
            </w:r>
            <w:r w:rsidR="0030721A" w:rsidRPr="00D55D44">
              <w:rPr>
                <w:rFonts w:ascii="Calibri" w:hAnsi="Calibri"/>
                <w:b/>
                <w:noProof/>
                <w:sz w:val="22"/>
                <w:szCs w:val="22"/>
              </w:rPr>
              <w:t>Requisition Details</w:t>
            </w:r>
            <w:r w:rsidR="0030721A" w:rsidRPr="00D55D44">
              <w:rPr>
                <w:rFonts w:ascii="Calibri" w:hAnsi="Calibri"/>
                <w:noProof/>
                <w:sz w:val="22"/>
                <w:szCs w:val="22"/>
              </w:rPr>
              <w:t xml:space="preserve"> page where details about the specific </w:t>
            </w:r>
            <w:r w:rsidR="00AC4C42">
              <w:rPr>
                <w:rFonts w:ascii="Calibri" w:hAnsi="Calibri"/>
                <w:noProof/>
                <w:sz w:val="22"/>
                <w:szCs w:val="22"/>
              </w:rPr>
              <w:t>r</w:t>
            </w:r>
            <w:r w:rsidR="0030721A" w:rsidRPr="00D55D44">
              <w:rPr>
                <w:rFonts w:ascii="Calibri" w:hAnsi="Calibri"/>
                <w:noProof/>
                <w:sz w:val="22"/>
                <w:szCs w:val="22"/>
              </w:rPr>
              <w:t>equisition</w:t>
            </w:r>
            <w:r>
              <w:rPr>
                <w:rFonts w:ascii="Calibri" w:hAnsi="Calibri"/>
                <w:noProof/>
                <w:sz w:val="22"/>
                <w:szCs w:val="22"/>
              </w:rPr>
              <w:t xml:space="preserve"> can be viewed</w:t>
            </w:r>
            <w:r w:rsidR="0030721A" w:rsidRPr="00D55D44">
              <w:rPr>
                <w:rFonts w:ascii="Calibri" w:hAnsi="Calibri"/>
                <w:noProof/>
                <w:sz w:val="22"/>
                <w:szCs w:val="22"/>
              </w:rPr>
              <w:t>.</w:t>
            </w:r>
          </w:p>
          <w:p w14:paraId="29F6797C" w14:textId="74F9B3C7" w:rsidR="0030721A" w:rsidRPr="00B17A96" w:rsidRDefault="00B17A96" w:rsidP="00B17A96">
            <w:pPr>
              <w:rPr>
                <w:rFonts w:ascii="Calibri" w:hAnsi="Calibri"/>
                <w:noProof/>
                <w:sz w:val="22"/>
                <w:szCs w:val="22"/>
              </w:rPr>
            </w:pPr>
            <w:r>
              <w:rPr>
                <w:noProof/>
              </w:rPr>
              <w:drawing>
                <wp:inline distT="0" distB="0" distL="0" distR="0" wp14:anchorId="2A72CB8F" wp14:editId="5E0FA6B8">
                  <wp:extent cx="1143000" cy="590550"/>
                  <wp:effectExtent l="57150" t="57150" r="114300" b="1143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3000" cy="59055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9F6797F" w14:textId="6CA6E989" w:rsidR="0030721A" w:rsidRPr="002410F2" w:rsidRDefault="0030721A" w:rsidP="002410F2">
            <w:pPr>
              <w:rPr>
                <w:rFonts w:ascii="Calibri" w:hAnsi="Calibri"/>
                <w:noProof/>
                <w:sz w:val="22"/>
                <w:szCs w:val="22"/>
              </w:rPr>
            </w:pPr>
            <w:r w:rsidRPr="00AC4C42">
              <w:rPr>
                <w:rFonts w:ascii="Calibri" w:hAnsi="Calibri"/>
                <w:b/>
                <w:noProof/>
                <w:sz w:val="22"/>
                <w:szCs w:val="22"/>
              </w:rPr>
              <w:t>Note</w:t>
            </w:r>
            <w:r w:rsidRPr="00AC4C42">
              <w:rPr>
                <w:rFonts w:ascii="Calibri" w:hAnsi="Calibri"/>
                <w:noProof/>
                <w:sz w:val="22"/>
                <w:szCs w:val="22"/>
              </w:rPr>
              <w:t xml:space="preserve">: The </w:t>
            </w:r>
            <w:r w:rsidRPr="003879B5">
              <w:rPr>
                <w:rFonts w:ascii="Calibri" w:hAnsi="Calibri"/>
                <w:b/>
                <w:noProof/>
                <w:color w:val="0000FF"/>
                <w:sz w:val="22"/>
                <w:szCs w:val="22"/>
              </w:rPr>
              <w:t>PO Information</w:t>
            </w:r>
            <w:r w:rsidRPr="00AC4C42">
              <w:rPr>
                <w:rFonts w:ascii="Calibri" w:hAnsi="Calibri"/>
                <w:noProof/>
                <w:sz w:val="22"/>
                <w:szCs w:val="22"/>
              </w:rPr>
              <w:t xml:space="preserve"> </w:t>
            </w:r>
            <w:r w:rsidR="002410F2">
              <w:rPr>
                <w:rFonts w:ascii="Calibri" w:hAnsi="Calibri"/>
                <w:noProof/>
                <w:sz w:val="22"/>
                <w:szCs w:val="22"/>
              </w:rPr>
              <w:t xml:space="preserve">and </w:t>
            </w:r>
            <w:r w:rsidR="002410F2" w:rsidRPr="003879B5">
              <w:rPr>
                <w:rFonts w:ascii="Calibri" w:hAnsi="Calibri"/>
                <w:b/>
                <w:noProof/>
                <w:color w:val="0000FF"/>
                <w:sz w:val="22"/>
                <w:szCs w:val="22"/>
              </w:rPr>
              <w:t>Contract Information</w:t>
            </w:r>
            <w:r w:rsidR="002410F2">
              <w:rPr>
                <w:rFonts w:ascii="Calibri" w:hAnsi="Calibri"/>
                <w:b/>
                <w:noProof/>
                <w:sz w:val="22"/>
                <w:szCs w:val="22"/>
              </w:rPr>
              <w:t xml:space="preserve"> </w:t>
            </w:r>
            <w:r w:rsidR="002410F2">
              <w:rPr>
                <w:rFonts w:ascii="Calibri" w:hAnsi="Calibri"/>
                <w:noProof/>
                <w:sz w:val="22"/>
                <w:szCs w:val="22"/>
              </w:rPr>
              <w:t>links</w:t>
            </w:r>
            <w:r w:rsidRPr="00AC4C42">
              <w:rPr>
                <w:rFonts w:ascii="Calibri" w:hAnsi="Calibri"/>
                <w:noProof/>
                <w:sz w:val="22"/>
                <w:szCs w:val="22"/>
              </w:rPr>
              <w:t xml:space="preserve"> will appear only if a purchase order has been created for the requisition</w:t>
            </w:r>
            <w:r w:rsidR="002410F2">
              <w:rPr>
                <w:rFonts w:ascii="Calibri" w:hAnsi="Calibri"/>
                <w:noProof/>
                <w:sz w:val="22"/>
                <w:szCs w:val="22"/>
              </w:rPr>
              <w:t>, or a contract has been applied to the requisition</w:t>
            </w:r>
            <w:r w:rsidRPr="00AC4C42">
              <w:rPr>
                <w:rFonts w:ascii="Calibri" w:hAnsi="Calibri"/>
                <w:noProof/>
                <w:sz w:val="22"/>
                <w:szCs w:val="22"/>
              </w:rPr>
              <w:t xml:space="preserve">. </w:t>
            </w:r>
          </w:p>
        </w:tc>
      </w:tr>
    </w:tbl>
    <w:p w14:paraId="3E3674E6" w14:textId="77777777" w:rsidR="00B17A96" w:rsidRDefault="00B17A96">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771"/>
      </w:tblGrid>
      <w:tr w:rsidR="0030721A" w:rsidRPr="00161D65" w14:paraId="29F67989" w14:textId="77777777" w:rsidTr="003E5B00">
        <w:tc>
          <w:tcPr>
            <w:tcW w:w="1687" w:type="dxa"/>
          </w:tcPr>
          <w:p w14:paraId="29F67981" w14:textId="4B4FE5AE" w:rsidR="0030721A" w:rsidRDefault="002410F2" w:rsidP="00CC3C74">
            <w:pPr>
              <w:rPr>
                <w:rFonts w:ascii="Calibri" w:hAnsi="Calibri"/>
                <w:b/>
                <w:noProof/>
              </w:rPr>
            </w:pPr>
            <w:r>
              <w:rPr>
                <w:rFonts w:ascii="Calibri" w:hAnsi="Calibri"/>
                <w:b/>
                <w:noProof/>
              </w:rPr>
              <w:lastRenderedPageBreak/>
              <w:t>Select Action</w:t>
            </w:r>
            <w:r w:rsidR="008F71EA">
              <w:rPr>
                <w:rFonts w:ascii="Calibri" w:hAnsi="Calibri"/>
                <w:b/>
                <w:noProof/>
              </w:rPr>
              <w:t xml:space="preserve"> – Approvals, Cancel, Copy, &amp; Edit</w:t>
            </w:r>
          </w:p>
        </w:tc>
        <w:tc>
          <w:tcPr>
            <w:tcW w:w="8771" w:type="dxa"/>
          </w:tcPr>
          <w:p w14:paraId="0FE913FF" w14:textId="2EEA3026" w:rsidR="00B17A96" w:rsidRDefault="0030721A" w:rsidP="00B17A96">
            <w:pPr>
              <w:pStyle w:val="Default"/>
              <w:rPr>
                <w:rFonts w:asciiTheme="minorHAnsi" w:hAnsiTheme="minorHAnsi"/>
                <w:sz w:val="22"/>
                <w:szCs w:val="22"/>
              </w:rPr>
            </w:pPr>
            <w:r w:rsidRPr="006A57FC">
              <w:rPr>
                <w:rFonts w:asciiTheme="minorHAnsi" w:hAnsiTheme="minorHAnsi"/>
                <w:sz w:val="22"/>
                <w:szCs w:val="22"/>
              </w:rPr>
              <w:t xml:space="preserve">The </w:t>
            </w:r>
            <w:r w:rsidRPr="002410F2">
              <w:rPr>
                <w:rFonts w:asciiTheme="minorHAnsi" w:eastAsia="Times New Roman" w:hAnsiTheme="minorHAnsi"/>
                <w:b/>
                <w:bCs/>
                <w:color w:val="0000FF"/>
                <w:sz w:val="22"/>
                <w:szCs w:val="22"/>
              </w:rPr>
              <w:t>Select</w:t>
            </w:r>
            <w:r w:rsidRPr="006A57FC">
              <w:rPr>
                <w:rFonts w:asciiTheme="minorHAnsi" w:hAnsiTheme="minorHAnsi"/>
                <w:b/>
                <w:bCs/>
                <w:sz w:val="22"/>
                <w:szCs w:val="22"/>
              </w:rPr>
              <w:t xml:space="preserve"> </w:t>
            </w:r>
            <w:r w:rsidRPr="002410F2">
              <w:rPr>
                <w:rFonts w:asciiTheme="minorHAnsi" w:eastAsia="Times New Roman" w:hAnsiTheme="minorHAnsi"/>
                <w:b/>
                <w:bCs/>
                <w:color w:val="0000FF"/>
                <w:sz w:val="22"/>
                <w:szCs w:val="22"/>
              </w:rPr>
              <w:t>Action</w:t>
            </w:r>
            <w:r w:rsidRPr="006A57FC">
              <w:rPr>
                <w:rFonts w:asciiTheme="minorHAnsi" w:hAnsiTheme="minorHAnsi"/>
                <w:b/>
                <w:bCs/>
                <w:sz w:val="22"/>
                <w:szCs w:val="22"/>
              </w:rPr>
              <w:t xml:space="preserve"> </w:t>
            </w:r>
            <w:r w:rsidRPr="006A57FC">
              <w:rPr>
                <w:rFonts w:asciiTheme="minorHAnsi" w:hAnsiTheme="minorHAnsi"/>
                <w:sz w:val="22"/>
                <w:szCs w:val="22"/>
              </w:rPr>
              <w:t xml:space="preserve">list enables </w:t>
            </w:r>
            <w:r w:rsidR="002410F2">
              <w:rPr>
                <w:rFonts w:asciiTheme="minorHAnsi" w:hAnsiTheme="minorHAnsi"/>
                <w:sz w:val="22"/>
                <w:szCs w:val="22"/>
              </w:rPr>
              <w:t xml:space="preserve">users </w:t>
            </w:r>
            <w:r w:rsidR="00B17A96">
              <w:rPr>
                <w:rFonts w:asciiTheme="minorHAnsi" w:hAnsiTheme="minorHAnsi"/>
                <w:sz w:val="22"/>
                <w:szCs w:val="22"/>
              </w:rPr>
              <w:t>to perform requisition maintenance functions including:</w:t>
            </w:r>
          </w:p>
          <w:p w14:paraId="1754BB2B" w14:textId="73F5A989" w:rsidR="00B17A96" w:rsidRDefault="00B17A96" w:rsidP="00B17A96">
            <w:pPr>
              <w:pStyle w:val="Default"/>
              <w:numPr>
                <w:ilvl w:val="0"/>
                <w:numId w:val="22"/>
              </w:numPr>
              <w:rPr>
                <w:rFonts w:asciiTheme="minorHAnsi" w:hAnsiTheme="minorHAnsi"/>
                <w:sz w:val="22"/>
                <w:szCs w:val="22"/>
              </w:rPr>
            </w:pPr>
            <w:r w:rsidRPr="006A57FC">
              <w:rPr>
                <w:rFonts w:asciiTheme="minorHAnsi" w:hAnsiTheme="minorHAnsi"/>
                <w:b/>
                <w:bCs/>
                <w:sz w:val="22"/>
                <w:szCs w:val="22"/>
              </w:rPr>
              <w:t xml:space="preserve">Approvals </w:t>
            </w:r>
            <w:r w:rsidRPr="006A57FC">
              <w:rPr>
                <w:rFonts w:asciiTheme="minorHAnsi" w:hAnsiTheme="minorHAnsi"/>
                <w:sz w:val="22"/>
                <w:szCs w:val="22"/>
              </w:rPr>
              <w:t>to view the progress and status of the requisition approval(s)</w:t>
            </w:r>
          </w:p>
          <w:p w14:paraId="1BF1DAC6" w14:textId="4CD6E33D" w:rsidR="00B17A96" w:rsidRDefault="00B17A96" w:rsidP="00B17A96">
            <w:pPr>
              <w:pStyle w:val="Default"/>
              <w:numPr>
                <w:ilvl w:val="0"/>
                <w:numId w:val="22"/>
              </w:numPr>
              <w:rPr>
                <w:rFonts w:asciiTheme="minorHAnsi" w:hAnsiTheme="minorHAnsi"/>
                <w:sz w:val="22"/>
                <w:szCs w:val="22"/>
              </w:rPr>
            </w:pPr>
            <w:r w:rsidRPr="00B17A96">
              <w:rPr>
                <w:rFonts w:asciiTheme="minorHAnsi" w:hAnsiTheme="minorHAnsi"/>
                <w:b/>
                <w:bCs/>
                <w:sz w:val="22"/>
                <w:szCs w:val="22"/>
              </w:rPr>
              <w:t xml:space="preserve">Cancel </w:t>
            </w:r>
            <w:r w:rsidRPr="00B17A96">
              <w:rPr>
                <w:rFonts w:asciiTheme="minorHAnsi" w:hAnsiTheme="minorHAnsi"/>
                <w:sz w:val="22"/>
                <w:szCs w:val="22"/>
              </w:rPr>
              <w:t xml:space="preserve">if </w:t>
            </w:r>
            <w:r w:rsidR="008F71EA">
              <w:rPr>
                <w:rFonts w:asciiTheme="minorHAnsi" w:hAnsiTheme="minorHAnsi"/>
                <w:sz w:val="22"/>
                <w:szCs w:val="22"/>
              </w:rPr>
              <w:t>the requisition no longer needs to be processed</w:t>
            </w:r>
            <w:r w:rsidRPr="00B17A96">
              <w:rPr>
                <w:rFonts w:asciiTheme="minorHAnsi" w:hAnsiTheme="minorHAnsi"/>
                <w:sz w:val="22"/>
                <w:szCs w:val="22"/>
              </w:rPr>
              <w:t xml:space="preserve"> </w:t>
            </w:r>
          </w:p>
          <w:p w14:paraId="6B15CD34" w14:textId="4578B58F" w:rsidR="00B17A96" w:rsidRDefault="00B17A96" w:rsidP="00B17A96">
            <w:pPr>
              <w:pStyle w:val="Default"/>
              <w:numPr>
                <w:ilvl w:val="0"/>
                <w:numId w:val="22"/>
              </w:numPr>
              <w:rPr>
                <w:rFonts w:asciiTheme="minorHAnsi" w:hAnsiTheme="minorHAnsi"/>
                <w:sz w:val="22"/>
                <w:szCs w:val="22"/>
              </w:rPr>
            </w:pPr>
            <w:r w:rsidRPr="00B17A96">
              <w:rPr>
                <w:rFonts w:asciiTheme="minorHAnsi" w:hAnsiTheme="minorHAnsi"/>
                <w:b/>
                <w:bCs/>
                <w:sz w:val="22"/>
                <w:szCs w:val="22"/>
              </w:rPr>
              <w:t xml:space="preserve">Copy </w:t>
            </w:r>
            <w:r w:rsidRPr="00B17A96">
              <w:rPr>
                <w:rFonts w:asciiTheme="minorHAnsi" w:hAnsiTheme="minorHAnsi"/>
                <w:sz w:val="22"/>
                <w:szCs w:val="22"/>
              </w:rPr>
              <w:t xml:space="preserve">to copy the existing requisition to create a new requisition </w:t>
            </w:r>
          </w:p>
          <w:p w14:paraId="68CFF5A3" w14:textId="77777777" w:rsidR="008F71EA" w:rsidRDefault="00B17A96" w:rsidP="00B17A96">
            <w:pPr>
              <w:pStyle w:val="Default"/>
              <w:numPr>
                <w:ilvl w:val="0"/>
                <w:numId w:val="22"/>
              </w:numPr>
              <w:rPr>
                <w:rFonts w:asciiTheme="minorHAnsi" w:hAnsiTheme="minorHAnsi"/>
                <w:sz w:val="22"/>
                <w:szCs w:val="22"/>
              </w:rPr>
            </w:pPr>
            <w:r w:rsidRPr="00B17A96">
              <w:rPr>
                <w:rFonts w:asciiTheme="minorHAnsi" w:hAnsiTheme="minorHAnsi"/>
                <w:b/>
                <w:bCs/>
                <w:sz w:val="22"/>
                <w:szCs w:val="22"/>
              </w:rPr>
              <w:t xml:space="preserve">Edit </w:t>
            </w:r>
            <w:r w:rsidRPr="00B17A96">
              <w:rPr>
                <w:rFonts w:asciiTheme="minorHAnsi" w:hAnsiTheme="minorHAnsi"/>
                <w:sz w:val="22"/>
                <w:szCs w:val="22"/>
              </w:rPr>
              <w:t>to modify the existing requisition</w:t>
            </w:r>
          </w:p>
          <w:p w14:paraId="1505FE24" w14:textId="5DB34916" w:rsidR="00B17A96" w:rsidRPr="00B17A96" w:rsidRDefault="008F71EA" w:rsidP="008F71EA">
            <w:pPr>
              <w:pStyle w:val="Default"/>
              <w:numPr>
                <w:ilvl w:val="1"/>
                <w:numId w:val="22"/>
              </w:numPr>
              <w:rPr>
                <w:rFonts w:asciiTheme="minorHAnsi" w:hAnsiTheme="minorHAnsi"/>
                <w:sz w:val="22"/>
                <w:szCs w:val="22"/>
              </w:rPr>
            </w:pPr>
            <w:r>
              <w:rPr>
                <w:rFonts w:asciiTheme="minorHAnsi" w:hAnsiTheme="minorHAnsi"/>
                <w:sz w:val="22"/>
                <w:szCs w:val="22"/>
              </w:rPr>
              <w:t>F</w:t>
            </w:r>
            <w:r w:rsidR="00B17A96" w:rsidRPr="00B17A96">
              <w:rPr>
                <w:rFonts w:asciiTheme="minorHAnsi" w:hAnsiTheme="minorHAnsi"/>
                <w:sz w:val="22"/>
                <w:szCs w:val="22"/>
              </w:rPr>
              <w:t>or example</w:t>
            </w:r>
            <w:r>
              <w:rPr>
                <w:rFonts w:asciiTheme="minorHAnsi" w:hAnsiTheme="minorHAnsi"/>
                <w:sz w:val="22"/>
                <w:szCs w:val="22"/>
              </w:rPr>
              <w:t>,</w:t>
            </w:r>
            <w:r w:rsidR="00B17A96" w:rsidRPr="00B17A96">
              <w:rPr>
                <w:rFonts w:asciiTheme="minorHAnsi" w:hAnsiTheme="minorHAnsi"/>
                <w:sz w:val="22"/>
                <w:szCs w:val="22"/>
              </w:rPr>
              <w:t xml:space="preserve"> to add comments or change shipping information </w:t>
            </w:r>
          </w:p>
          <w:p w14:paraId="5D0DF030" w14:textId="77777777" w:rsidR="00B17A96" w:rsidRDefault="00B17A96" w:rsidP="00B17A96">
            <w:pPr>
              <w:pStyle w:val="Default"/>
              <w:rPr>
                <w:rFonts w:asciiTheme="minorHAnsi" w:hAnsiTheme="minorHAnsi"/>
                <w:sz w:val="22"/>
                <w:szCs w:val="22"/>
              </w:rPr>
            </w:pPr>
          </w:p>
          <w:p w14:paraId="1A8AD342" w14:textId="3BF342C6" w:rsidR="00B17A96" w:rsidRDefault="00B17A96" w:rsidP="00B17A96">
            <w:pPr>
              <w:pStyle w:val="Default"/>
              <w:rPr>
                <w:rFonts w:asciiTheme="minorHAnsi" w:hAnsiTheme="minorHAnsi"/>
                <w:sz w:val="22"/>
                <w:szCs w:val="22"/>
              </w:rPr>
            </w:pPr>
            <w:r>
              <w:rPr>
                <w:noProof/>
              </w:rPr>
              <w:drawing>
                <wp:inline distT="0" distB="0" distL="0" distR="0" wp14:anchorId="7E5568B0" wp14:editId="14F96F51">
                  <wp:extent cx="971550" cy="1704975"/>
                  <wp:effectExtent l="57150" t="57150" r="114300" b="1238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71550" cy="170497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9F67988" w14:textId="5045082D" w:rsidR="006A57FC" w:rsidRPr="006A57FC" w:rsidRDefault="00B17A96" w:rsidP="00B17A96">
            <w:pPr>
              <w:pStyle w:val="Default"/>
              <w:rPr>
                <w:rFonts w:asciiTheme="minorHAnsi" w:hAnsiTheme="minorHAnsi"/>
                <w:noProof/>
                <w:sz w:val="22"/>
                <w:szCs w:val="22"/>
              </w:rPr>
            </w:pPr>
            <w:r w:rsidRPr="00B17A96">
              <w:rPr>
                <w:rFonts w:asciiTheme="minorHAnsi" w:hAnsiTheme="minorHAnsi"/>
                <w:b/>
                <w:sz w:val="22"/>
                <w:szCs w:val="22"/>
              </w:rPr>
              <w:t>Note:</w:t>
            </w:r>
            <w:r>
              <w:rPr>
                <w:rFonts w:asciiTheme="minorHAnsi" w:hAnsiTheme="minorHAnsi"/>
                <w:sz w:val="22"/>
                <w:szCs w:val="22"/>
              </w:rPr>
              <w:t xml:space="preserve"> </w:t>
            </w:r>
            <w:r w:rsidR="006A57FC" w:rsidRPr="006A57FC">
              <w:rPr>
                <w:rFonts w:asciiTheme="minorHAnsi" w:hAnsiTheme="minorHAnsi"/>
                <w:sz w:val="22"/>
                <w:szCs w:val="22"/>
              </w:rPr>
              <w:t xml:space="preserve">These options exist for each requisition </w:t>
            </w:r>
            <w:r>
              <w:rPr>
                <w:rFonts w:asciiTheme="minorHAnsi" w:hAnsiTheme="minorHAnsi"/>
                <w:sz w:val="22"/>
                <w:szCs w:val="22"/>
              </w:rPr>
              <w:t>available</w:t>
            </w:r>
            <w:r w:rsidR="006A57FC" w:rsidRPr="006A57FC">
              <w:rPr>
                <w:rFonts w:asciiTheme="minorHAnsi" w:hAnsiTheme="minorHAnsi"/>
                <w:sz w:val="22"/>
                <w:szCs w:val="22"/>
              </w:rPr>
              <w:t xml:space="preserve"> </w:t>
            </w:r>
            <w:r w:rsidR="008F71EA">
              <w:rPr>
                <w:rFonts w:asciiTheme="minorHAnsi" w:hAnsiTheme="minorHAnsi"/>
                <w:sz w:val="22"/>
                <w:szCs w:val="22"/>
              </w:rPr>
              <w:t xml:space="preserve">on the </w:t>
            </w:r>
            <w:r w:rsidR="006A57FC" w:rsidRPr="006A57FC">
              <w:rPr>
                <w:rFonts w:asciiTheme="minorHAnsi" w:hAnsiTheme="minorHAnsi"/>
                <w:sz w:val="22"/>
                <w:szCs w:val="22"/>
              </w:rPr>
              <w:t xml:space="preserve">Manage Requisitions page. </w:t>
            </w:r>
            <w:r>
              <w:rPr>
                <w:rFonts w:asciiTheme="minorHAnsi" w:hAnsiTheme="minorHAnsi"/>
                <w:sz w:val="22"/>
                <w:szCs w:val="22"/>
              </w:rPr>
              <w:t>A</w:t>
            </w:r>
            <w:r w:rsidR="006A57FC" w:rsidRPr="006A57FC">
              <w:rPr>
                <w:rFonts w:asciiTheme="minorHAnsi" w:hAnsiTheme="minorHAnsi"/>
                <w:sz w:val="22"/>
                <w:szCs w:val="22"/>
              </w:rPr>
              <w:t xml:space="preserve">ctions </w:t>
            </w:r>
            <w:r>
              <w:rPr>
                <w:rFonts w:asciiTheme="minorHAnsi" w:hAnsiTheme="minorHAnsi"/>
                <w:sz w:val="22"/>
                <w:szCs w:val="22"/>
              </w:rPr>
              <w:t xml:space="preserve">may be performed </w:t>
            </w:r>
            <w:r w:rsidR="006A57FC" w:rsidRPr="006A57FC">
              <w:rPr>
                <w:rFonts w:asciiTheme="minorHAnsi" w:hAnsiTheme="minorHAnsi"/>
                <w:sz w:val="22"/>
                <w:szCs w:val="22"/>
              </w:rPr>
              <w:t xml:space="preserve">on only one requisition at a time. To do so, simply click the </w:t>
            </w:r>
            <w:r w:rsidR="006A57FC" w:rsidRPr="008F71EA">
              <w:rPr>
                <w:rFonts w:asciiTheme="minorHAnsi" w:hAnsiTheme="minorHAnsi"/>
                <w:b/>
                <w:sz w:val="22"/>
                <w:szCs w:val="22"/>
              </w:rPr>
              <w:t>Select</w:t>
            </w:r>
            <w:r w:rsidR="006A57FC" w:rsidRPr="006A57FC">
              <w:rPr>
                <w:rFonts w:asciiTheme="minorHAnsi" w:hAnsiTheme="minorHAnsi"/>
                <w:sz w:val="22"/>
                <w:szCs w:val="22"/>
              </w:rPr>
              <w:t xml:space="preserve"> </w:t>
            </w:r>
            <w:r w:rsidR="006A57FC" w:rsidRPr="008F71EA">
              <w:rPr>
                <w:rFonts w:asciiTheme="minorHAnsi" w:hAnsiTheme="minorHAnsi"/>
                <w:b/>
                <w:sz w:val="22"/>
                <w:szCs w:val="22"/>
              </w:rPr>
              <w:t>Action</w:t>
            </w:r>
            <w:r w:rsidR="006A57FC" w:rsidRPr="006A57FC">
              <w:rPr>
                <w:rFonts w:asciiTheme="minorHAnsi" w:hAnsiTheme="minorHAnsi"/>
                <w:sz w:val="22"/>
                <w:szCs w:val="22"/>
              </w:rPr>
              <w:t xml:space="preserve"> list in the row of the </w:t>
            </w:r>
            <w:r w:rsidR="008F71EA">
              <w:rPr>
                <w:rFonts w:asciiTheme="minorHAnsi" w:hAnsiTheme="minorHAnsi"/>
                <w:sz w:val="22"/>
                <w:szCs w:val="22"/>
              </w:rPr>
              <w:t xml:space="preserve">desired </w:t>
            </w:r>
            <w:r w:rsidR="006A57FC" w:rsidRPr="006A57FC">
              <w:rPr>
                <w:rFonts w:asciiTheme="minorHAnsi" w:hAnsiTheme="minorHAnsi"/>
                <w:sz w:val="22"/>
                <w:szCs w:val="22"/>
              </w:rPr>
              <w:t xml:space="preserve">requisition. </w:t>
            </w:r>
          </w:p>
        </w:tc>
      </w:tr>
      <w:tr w:rsidR="008B618F" w:rsidRPr="00161D65" w14:paraId="29F6799D" w14:textId="77777777" w:rsidTr="003E5B00">
        <w:tc>
          <w:tcPr>
            <w:tcW w:w="1687" w:type="dxa"/>
          </w:tcPr>
          <w:p w14:paraId="29F67998" w14:textId="77777777" w:rsidR="008B618F" w:rsidRDefault="008B618F" w:rsidP="00CC3C74">
            <w:pPr>
              <w:rPr>
                <w:rFonts w:ascii="Calibri" w:hAnsi="Calibri"/>
                <w:b/>
                <w:noProof/>
              </w:rPr>
            </w:pPr>
          </w:p>
        </w:tc>
        <w:tc>
          <w:tcPr>
            <w:tcW w:w="8771" w:type="dxa"/>
          </w:tcPr>
          <w:p w14:paraId="29F67999" w14:textId="40CCB06A" w:rsidR="008B618F" w:rsidRPr="008B618F" w:rsidRDefault="008F71EA" w:rsidP="008F71EA">
            <w:pPr>
              <w:pStyle w:val="Default"/>
              <w:rPr>
                <w:rFonts w:asciiTheme="minorHAnsi" w:hAnsiTheme="minorHAnsi"/>
                <w:sz w:val="22"/>
                <w:szCs w:val="22"/>
              </w:rPr>
            </w:pPr>
            <w:r>
              <w:rPr>
                <w:rFonts w:asciiTheme="minorHAnsi" w:hAnsiTheme="minorHAnsi"/>
                <w:sz w:val="22"/>
                <w:szCs w:val="22"/>
              </w:rPr>
              <w:t>After a</w:t>
            </w:r>
            <w:r w:rsidR="008B618F" w:rsidRPr="008B618F">
              <w:rPr>
                <w:rFonts w:asciiTheme="minorHAnsi" w:hAnsiTheme="minorHAnsi"/>
                <w:sz w:val="22"/>
                <w:szCs w:val="22"/>
              </w:rPr>
              <w:t xml:space="preserve"> selection </w:t>
            </w:r>
            <w:r>
              <w:rPr>
                <w:rFonts w:asciiTheme="minorHAnsi" w:hAnsiTheme="minorHAnsi"/>
                <w:sz w:val="22"/>
                <w:szCs w:val="22"/>
              </w:rPr>
              <w:t xml:space="preserve">has been made </w:t>
            </w:r>
            <w:r w:rsidR="008B618F" w:rsidRPr="008B618F">
              <w:rPr>
                <w:rFonts w:asciiTheme="minorHAnsi" w:hAnsiTheme="minorHAnsi"/>
                <w:sz w:val="22"/>
                <w:szCs w:val="22"/>
              </w:rPr>
              <w:t xml:space="preserve">from the Select Action drop-down list, click the </w:t>
            </w:r>
            <w:r w:rsidR="008B618F" w:rsidRPr="008F71EA">
              <w:rPr>
                <w:rFonts w:asciiTheme="minorHAnsi" w:hAnsiTheme="minorHAnsi"/>
                <w:b/>
                <w:bCs/>
                <w:color w:val="0000FF"/>
                <w:sz w:val="22"/>
                <w:szCs w:val="22"/>
              </w:rPr>
              <w:t>Go</w:t>
            </w:r>
            <w:r w:rsidR="008B618F" w:rsidRPr="008B618F">
              <w:rPr>
                <w:rFonts w:asciiTheme="minorHAnsi" w:hAnsiTheme="minorHAnsi"/>
                <w:b/>
                <w:bCs/>
                <w:sz w:val="22"/>
                <w:szCs w:val="22"/>
              </w:rPr>
              <w:t xml:space="preserve"> </w:t>
            </w:r>
            <w:r w:rsidR="008B618F" w:rsidRPr="008B618F">
              <w:rPr>
                <w:rFonts w:asciiTheme="minorHAnsi" w:hAnsiTheme="minorHAnsi"/>
                <w:sz w:val="22"/>
                <w:szCs w:val="22"/>
              </w:rPr>
              <w:t xml:space="preserve">button. </w:t>
            </w:r>
          </w:p>
          <w:p w14:paraId="29F6799C" w14:textId="397F2C47" w:rsidR="008B618F" w:rsidRPr="008B618F" w:rsidRDefault="008F71EA" w:rsidP="008F71EA">
            <w:pPr>
              <w:pStyle w:val="Default"/>
              <w:rPr>
                <w:rFonts w:asciiTheme="minorHAnsi" w:hAnsiTheme="minorHAnsi"/>
                <w:sz w:val="22"/>
                <w:szCs w:val="22"/>
              </w:rPr>
            </w:pPr>
            <w:r>
              <w:rPr>
                <w:noProof/>
              </w:rPr>
              <w:drawing>
                <wp:inline distT="0" distB="0" distL="0" distR="0" wp14:anchorId="5ED26B2B" wp14:editId="2B32CBFE">
                  <wp:extent cx="866775" cy="342900"/>
                  <wp:effectExtent l="57150" t="57150" r="123825" b="1143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866775" cy="3429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8B618F" w:rsidRPr="00161D65" w14:paraId="29F679A9" w14:textId="77777777" w:rsidTr="003E5B00">
        <w:tc>
          <w:tcPr>
            <w:tcW w:w="1687" w:type="dxa"/>
          </w:tcPr>
          <w:p w14:paraId="29F6799E" w14:textId="709578EF" w:rsidR="008B618F" w:rsidRPr="00FD2266" w:rsidRDefault="008F71EA" w:rsidP="00CC3C74">
            <w:pPr>
              <w:rPr>
                <w:rFonts w:ascii="Calibri" w:hAnsi="Calibri"/>
                <w:b/>
                <w:noProof/>
                <w:u w:val="single"/>
              </w:rPr>
            </w:pPr>
            <w:r w:rsidRPr="00FD2266">
              <w:rPr>
                <w:rFonts w:ascii="Calibri" w:hAnsi="Calibri"/>
                <w:b/>
                <w:noProof/>
                <w:u w:val="single"/>
              </w:rPr>
              <w:t>Edit Requisition</w:t>
            </w:r>
            <w:r w:rsidR="00FD2266" w:rsidRPr="00FD2266">
              <w:rPr>
                <w:rFonts w:ascii="Calibri" w:hAnsi="Calibri"/>
                <w:b/>
                <w:noProof/>
                <w:u w:val="single"/>
              </w:rPr>
              <w:t xml:space="preserve"> Page</w:t>
            </w:r>
          </w:p>
        </w:tc>
        <w:tc>
          <w:tcPr>
            <w:tcW w:w="8771" w:type="dxa"/>
          </w:tcPr>
          <w:p w14:paraId="29F6799F" w14:textId="5A907A99" w:rsidR="008B618F" w:rsidRPr="008B618F" w:rsidRDefault="00D70BF6" w:rsidP="008F71EA">
            <w:pPr>
              <w:pStyle w:val="Default"/>
              <w:rPr>
                <w:rFonts w:asciiTheme="minorHAnsi" w:hAnsiTheme="minorHAnsi"/>
                <w:sz w:val="22"/>
                <w:szCs w:val="22"/>
              </w:rPr>
            </w:pPr>
            <w:r>
              <w:rPr>
                <w:rFonts w:asciiTheme="minorHAnsi" w:hAnsiTheme="minorHAnsi"/>
                <w:sz w:val="22"/>
                <w:szCs w:val="22"/>
              </w:rPr>
              <w:t xml:space="preserve">If the Edit </w:t>
            </w:r>
            <w:r w:rsidR="00FD2266">
              <w:rPr>
                <w:rFonts w:asciiTheme="minorHAnsi" w:hAnsiTheme="minorHAnsi"/>
                <w:sz w:val="22"/>
                <w:szCs w:val="22"/>
              </w:rPr>
              <w:t xml:space="preserve">action is selected, the user </w:t>
            </w:r>
            <w:r w:rsidR="008B4685">
              <w:rPr>
                <w:rFonts w:asciiTheme="minorHAnsi" w:hAnsiTheme="minorHAnsi"/>
                <w:sz w:val="22"/>
                <w:szCs w:val="22"/>
              </w:rPr>
              <w:t xml:space="preserve">may </w:t>
            </w:r>
            <w:r w:rsidR="00FD2266">
              <w:rPr>
                <w:rFonts w:asciiTheme="minorHAnsi" w:hAnsiTheme="minorHAnsi"/>
                <w:sz w:val="22"/>
                <w:szCs w:val="22"/>
              </w:rPr>
              <w:t xml:space="preserve">receive a </w:t>
            </w:r>
            <w:r w:rsidR="008B618F" w:rsidRPr="008B618F">
              <w:rPr>
                <w:rFonts w:asciiTheme="minorHAnsi" w:hAnsiTheme="minorHAnsi"/>
                <w:b/>
                <w:bCs/>
                <w:sz w:val="22"/>
                <w:szCs w:val="22"/>
              </w:rPr>
              <w:t xml:space="preserve">message </w:t>
            </w:r>
            <w:r w:rsidR="008B618F" w:rsidRPr="008B618F">
              <w:rPr>
                <w:rFonts w:asciiTheme="minorHAnsi" w:hAnsiTheme="minorHAnsi"/>
                <w:sz w:val="22"/>
                <w:szCs w:val="22"/>
              </w:rPr>
              <w:t>advising that the requisition has already been submitted into</w:t>
            </w:r>
            <w:r w:rsidR="00FD2266">
              <w:rPr>
                <w:rFonts w:asciiTheme="minorHAnsi" w:hAnsiTheme="minorHAnsi"/>
                <w:sz w:val="22"/>
                <w:szCs w:val="22"/>
              </w:rPr>
              <w:t xml:space="preserve"> the app</w:t>
            </w:r>
            <w:r w:rsidR="008B4685">
              <w:rPr>
                <w:rFonts w:asciiTheme="minorHAnsi" w:hAnsiTheme="minorHAnsi"/>
                <w:sz w:val="22"/>
                <w:szCs w:val="22"/>
              </w:rPr>
              <w:t>roval workflow process and warning</w:t>
            </w:r>
            <w:r w:rsidR="00FD2266">
              <w:rPr>
                <w:rFonts w:asciiTheme="minorHAnsi" w:hAnsiTheme="minorHAnsi"/>
                <w:sz w:val="22"/>
                <w:szCs w:val="22"/>
              </w:rPr>
              <w:t xml:space="preserve"> that editing could restart workflow. </w:t>
            </w:r>
          </w:p>
          <w:p w14:paraId="29F679A0" w14:textId="30BF968E" w:rsidR="008B618F" w:rsidRDefault="00FD2266" w:rsidP="00FD2266">
            <w:pPr>
              <w:pStyle w:val="Default"/>
              <w:rPr>
                <w:rFonts w:asciiTheme="minorHAnsi" w:hAnsiTheme="minorHAnsi"/>
                <w:sz w:val="22"/>
                <w:szCs w:val="22"/>
              </w:rPr>
            </w:pPr>
            <w:r>
              <w:rPr>
                <w:noProof/>
              </w:rPr>
              <w:drawing>
                <wp:inline distT="0" distB="0" distL="0" distR="0" wp14:anchorId="40FF8FC4" wp14:editId="7D0DDF9A">
                  <wp:extent cx="5295900" cy="893277"/>
                  <wp:effectExtent l="57150" t="57150" r="114300" b="1168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21371" cy="897573"/>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9F679A8" w14:textId="3D49C581" w:rsidR="008B618F" w:rsidRPr="008B618F" w:rsidRDefault="00FD2266" w:rsidP="00FD2266">
            <w:pPr>
              <w:pStyle w:val="Default"/>
              <w:rPr>
                <w:rFonts w:asciiTheme="minorHAnsi" w:hAnsiTheme="minorHAnsi"/>
                <w:sz w:val="22"/>
                <w:szCs w:val="22"/>
              </w:rPr>
            </w:pPr>
            <w:r w:rsidRPr="00FD2266">
              <w:rPr>
                <w:rFonts w:asciiTheme="minorHAnsi" w:hAnsiTheme="minorHAnsi"/>
                <w:b/>
                <w:sz w:val="22"/>
                <w:szCs w:val="22"/>
              </w:rPr>
              <w:t>Note:</w:t>
            </w:r>
            <w:r>
              <w:rPr>
                <w:rFonts w:asciiTheme="minorHAnsi" w:hAnsiTheme="minorHAnsi"/>
                <w:sz w:val="22"/>
                <w:szCs w:val="22"/>
              </w:rPr>
              <w:t xml:space="preserve"> Edits, including adding comments and attachments or updating the account code, can be made to the requisitions without starting approval workflow. However, any chartfield change, other than the account code, or change to the Ship To, will restart approval workflow. </w:t>
            </w:r>
          </w:p>
        </w:tc>
      </w:tr>
      <w:tr w:rsidR="008B618F" w:rsidRPr="00161D65" w14:paraId="29F679AF" w14:textId="77777777" w:rsidTr="003E5B00">
        <w:tc>
          <w:tcPr>
            <w:tcW w:w="1687" w:type="dxa"/>
          </w:tcPr>
          <w:p w14:paraId="29F679AD" w14:textId="745AD259" w:rsidR="008B618F" w:rsidRDefault="00FF2D3D" w:rsidP="00CC3C74">
            <w:pPr>
              <w:rPr>
                <w:rFonts w:ascii="Calibri" w:hAnsi="Calibri"/>
                <w:b/>
                <w:noProof/>
              </w:rPr>
            </w:pPr>
            <w:r>
              <w:rPr>
                <w:rFonts w:ascii="Calibri" w:hAnsi="Calibri"/>
                <w:b/>
                <w:noProof/>
              </w:rPr>
              <w:t>Uses &amp; Accessibility</w:t>
            </w:r>
          </w:p>
        </w:tc>
        <w:tc>
          <w:tcPr>
            <w:tcW w:w="8771" w:type="dxa"/>
          </w:tcPr>
          <w:p w14:paraId="4A0C9076" w14:textId="77777777" w:rsidR="00FF2D3D" w:rsidRDefault="00FD2266" w:rsidP="00FD2266">
            <w:pPr>
              <w:pStyle w:val="Default"/>
              <w:rPr>
                <w:rFonts w:asciiTheme="minorHAnsi" w:hAnsiTheme="minorHAnsi"/>
                <w:sz w:val="22"/>
                <w:szCs w:val="22"/>
              </w:rPr>
            </w:pPr>
            <w:r>
              <w:rPr>
                <w:rFonts w:asciiTheme="minorHAnsi" w:hAnsiTheme="minorHAnsi"/>
                <w:sz w:val="22"/>
                <w:szCs w:val="22"/>
              </w:rPr>
              <w:t>T</w:t>
            </w:r>
            <w:r w:rsidR="008B618F" w:rsidRPr="008B618F">
              <w:rPr>
                <w:rFonts w:asciiTheme="minorHAnsi" w:hAnsiTheme="minorHAnsi"/>
                <w:sz w:val="22"/>
                <w:szCs w:val="22"/>
              </w:rPr>
              <w:t xml:space="preserve">he </w:t>
            </w:r>
            <w:r w:rsidR="008B618F" w:rsidRPr="008B618F">
              <w:rPr>
                <w:rFonts w:asciiTheme="minorHAnsi" w:hAnsiTheme="minorHAnsi"/>
                <w:b/>
                <w:bCs/>
                <w:sz w:val="22"/>
                <w:szCs w:val="22"/>
              </w:rPr>
              <w:t xml:space="preserve">Edit Requisition </w:t>
            </w:r>
            <w:r w:rsidR="008B618F" w:rsidRPr="008B618F">
              <w:rPr>
                <w:rFonts w:asciiTheme="minorHAnsi" w:hAnsiTheme="minorHAnsi"/>
                <w:sz w:val="22"/>
                <w:szCs w:val="22"/>
              </w:rPr>
              <w:t xml:space="preserve">page </w:t>
            </w:r>
            <w:r w:rsidR="00FF2D3D">
              <w:rPr>
                <w:rFonts w:asciiTheme="minorHAnsi" w:hAnsiTheme="minorHAnsi"/>
                <w:sz w:val="22"/>
                <w:szCs w:val="22"/>
              </w:rPr>
              <w:t xml:space="preserve">is used </w:t>
            </w:r>
            <w:r w:rsidR="008B618F" w:rsidRPr="008B618F">
              <w:rPr>
                <w:rFonts w:asciiTheme="minorHAnsi" w:hAnsiTheme="minorHAnsi"/>
                <w:sz w:val="22"/>
                <w:szCs w:val="22"/>
              </w:rPr>
              <w:t xml:space="preserve">to perform activities, such as adding comments, changing quantities ordered, and modify schedule and/or distribution information. </w:t>
            </w:r>
          </w:p>
          <w:p w14:paraId="5AD8442E" w14:textId="77777777" w:rsidR="00FF2D3D" w:rsidRDefault="00FF2D3D" w:rsidP="00FD2266">
            <w:pPr>
              <w:pStyle w:val="Default"/>
              <w:rPr>
                <w:rFonts w:asciiTheme="minorHAnsi" w:hAnsiTheme="minorHAnsi"/>
                <w:sz w:val="22"/>
                <w:szCs w:val="22"/>
              </w:rPr>
            </w:pPr>
          </w:p>
          <w:p w14:paraId="29F679AE" w14:textId="1E6286E6" w:rsidR="008B618F" w:rsidRPr="008B618F" w:rsidRDefault="008B618F" w:rsidP="00FD2266">
            <w:pPr>
              <w:pStyle w:val="Default"/>
              <w:rPr>
                <w:rFonts w:asciiTheme="minorHAnsi" w:hAnsiTheme="minorHAnsi"/>
                <w:sz w:val="22"/>
                <w:szCs w:val="22"/>
              </w:rPr>
            </w:pPr>
            <w:r w:rsidRPr="008B618F">
              <w:rPr>
                <w:rFonts w:asciiTheme="minorHAnsi" w:hAnsiTheme="minorHAnsi"/>
                <w:sz w:val="22"/>
                <w:szCs w:val="22"/>
              </w:rPr>
              <w:t xml:space="preserve">This page is accessible only for open </w:t>
            </w:r>
            <w:r w:rsidR="008B4685">
              <w:rPr>
                <w:rFonts w:asciiTheme="minorHAnsi" w:hAnsiTheme="minorHAnsi"/>
                <w:sz w:val="22"/>
                <w:szCs w:val="22"/>
              </w:rPr>
              <w:t xml:space="preserve">or pending </w:t>
            </w:r>
            <w:r w:rsidRPr="008B618F">
              <w:rPr>
                <w:rFonts w:asciiTheme="minorHAnsi" w:hAnsiTheme="minorHAnsi"/>
                <w:sz w:val="22"/>
                <w:szCs w:val="22"/>
              </w:rPr>
              <w:t>requisitions and is inaccessible for requisitions that have been canceled</w:t>
            </w:r>
            <w:r w:rsidR="00FF2D3D">
              <w:rPr>
                <w:rFonts w:asciiTheme="minorHAnsi" w:hAnsiTheme="minorHAnsi"/>
                <w:sz w:val="22"/>
                <w:szCs w:val="22"/>
              </w:rPr>
              <w:t xml:space="preserve"> or sourced to a purchase order (PO)</w:t>
            </w:r>
            <w:r w:rsidRPr="008B618F">
              <w:rPr>
                <w:rFonts w:asciiTheme="minorHAnsi" w:hAnsiTheme="minorHAnsi"/>
                <w:sz w:val="22"/>
                <w:szCs w:val="22"/>
              </w:rPr>
              <w:t xml:space="preserve">. </w:t>
            </w:r>
          </w:p>
        </w:tc>
      </w:tr>
      <w:tr w:rsidR="00AE62B5" w:rsidRPr="00161D65" w14:paraId="0BC407AD" w14:textId="77777777" w:rsidTr="003E5B00">
        <w:tc>
          <w:tcPr>
            <w:tcW w:w="1687" w:type="dxa"/>
          </w:tcPr>
          <w:p w14:paraId="21000A7E" w14:textId="18A93EF0" w:rsidR="00AE62B5" w:rsidRDefault="00AE62B5" w:rsidP="00AE62B5">
            <w:pPr>
              <w:rPr>
                <w:rFonts w:ascii="Calibri" w:hAnsi="Calibri"/>
                <w:b/>
                <w:noProof/>
              </w:rPr>
            </w:pPr>
            <w:r>
              <w:rPr>
                <w:rFonts w:ascii="Calibri" w:hAnsi="Calibri"/>
                <w:b/>
                <w:noProof/>
              </w:rPr>
              <w:t>Requisition Lines</w:t>
            </w:r>
          </w:p>
        </w:tc>
        <w:tc>
          <w:tcPr>
            <w:tcW w:w="8771" w:type="dxa"/>
          </w:tcPr>
          <w:p w14:paraId="199F3514" w14:textId="1F2C4F4A" w:rsidR="00AE62B5" w:rsidRDefault="00AE62B5" w:rsidP="00AE62B5">
            <w:pPr>
              <w:pStyle w:val="Default"/>
              <w:rPr>
                <w:rFonts w:asciiTheme="minorHAnsi" w:hAnsiTheme="minorHAnsi"/>
                <w:sz w:val="22"/>
                <w:szCs w:val="22"/>
              </w:rPr>
            </w:pPr>
            <w:r>
              <w:rPr>
                <w:rFonts w:ascii="Calibri" w:hAnsi="Calibri"/>
                <w:noProof/>
                <w:sz w:val="22"/>
                <w:szCs w:val="22"/>
              </w:rPr>
              <w:t xml:space="preserve">The items added to the requisition are displayed in the </w:t>
            </w:r>
            <w:r w:rsidRPr="00F607DD">
              <w:rPr>
                <w:rFonts w:ascii="Calibri" w:hAnsi="Calibri"/>
                <w:b/>
                <w:noProof/>
                <w:sz w:val="22"/>
                <w:szCs w:val="22"/>
              </w:rPr>
              <w:t>Requisition Lines</w:t>
            </w:r>
            <w:r>
              <w:rPr>
                <w:rFonts w:ascii="Calibri" w:hAnsi="Calibri"/>
                <w:noProof/>
                <w:sz w:val="22"/>
                <w:szCs w:val="22"/>
              </w:rPr>
              <w:t xml:space="preserve"> section. The Requisition Lines section includes details such as the </w:t>
            </w:r>
            <w:r w:rsidRPr="00F607DD">
              <w:rPr>
                <w:rFonts w:ascii="Calibri" w:hAnsi="Calibri"/>
                <w:b/>
                <w:noProof/>
                <w:sz w:val="22"/>
                <w:szCs w:val="22"/>
              </w:rPr>
              <w:t>Description</w:t>
            </w:r>
            <w:r>
              <w:rPr>
                <w:rFonts w:ascii="Calibri" w:hAnsi="Calibri"/>
                <w:noProof/>
                <w:sz w:val="22"/>
                <w:szCs w:val="22"/>
              </w:rPr>
              <w:t xml:space="preserve"> of the items, </w:t>
            </w:r>
            <w:r w:rsidRPr="00F607DD">
              <w:rPr>
                <w:rFonts w:ascii="Calibri" w:hAnsi="Calibri"/>
                <w:b/>
                <w:noProof/>
                <w:sz w:val="22"/>
                <w:szCs w:val="22"/>
              </w:rPr>
              <w:t>Quantity</w:t>
            </w:r>
            <w:r>
              <w:rPr>
                <w:rFonts w:ascii="Calibri" w:hAnsi="Calibri"/>
                <w:noProof/>
                <w:sz w:val="22"/>
                <w:szCs w:val="22"/>
              </w:rPr>
              <w:t xml:space="preserve"> of items ordered, and the </w:t>
            </w:r>
            <w:r w:rsidRPr="00F607DD">
              <w:rPr>
                <w:rFonts w:ascii="Calibri" w:hAnsi="Calibri"/>
                <w:b/>
                <w:noProof/>
                <w:sz w:val="22"/>
                <w:szCs w:val="22"/>
              </w:rPr>
              <w:t>Total</w:t>
            </w:r>
            <w:r>
              <w:rPr>
                <w:rFonts w:ascii="Calibri" w:hAnsi="Calibri"/>
                <w:noProof/>
                <w:sz w:val="22"/>
                <w:szCs w:val="22"/>
              </w:rPr>
              <w:t xml:space="preserve"> amount of the requisition.</w:t>
            </w:r>
          </w:p>
        </w:tc>
      </w:tr>
    </w:tbl>
    <w:p w14:paraId="73297316" w14:textId="77777777" w:rsidR="00AE62B5" w:rsidRDefault="00AE62B5">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771"/>
      </w:tblGrid>
      <w:tr w:rsidR="00AE62B5" w:rsidRPr="00161D65" w14:paraId="29F679B7" w14:textId="77777777" w:rsidTr="003E5B00">
        <w:tc>
          <w:tcPr>
            <w:tcW w:w="1687" w:type="dxa"/>
          </w:tcPr>
          <w:p w14:paraId="29F679B0" w14:textId="1AE23574" w:rsidR="00AE62B5" w:rsidRDefault="00AE62B5" w:rsidP="00AE62B5">
            <w:pPr>
              <w:rPr>
                <w:rFonts w:ascii="Calibri" w:hAnsi="Calibri"/>
                <w:b/>
                <w:noProof/>
              </w:rPr>
            </w:pPr>
            <w:r>
              <w:rPr>
                <w:rFonts w:ascii="Calibri" w:hAnsi="Calibri"/>
                <w:b/>
                <w:noProof/>
              </w:rPr>
              <w:lastRenderedPageBreak/>
              <w:t>Comments &amp; Attachments – Line Level</w:t>
            </w:r>
          </w:p>
        </w:tc>
        <w:tc>
          <w:tcPr>
            <w:tcW w:w="8771" w:type="dxa"/>
          </w:tcPr>
          <w:p w14:paraId="78B32B79" w14:textId="77777777" w:rsidR="00AE62B5" w:rsidRDefault="00AE62B5" w:rsidP="00AE62B5">
            <w:pPr>
              <w:rPr>
                <w:rFonts w:ascii="Calibri" w:hAnsi="Calibri"/>
                <w:noProof/>
                <w:sz w:val="22"/>
                <w:szCs w:val="22"/>
              </w:rPr>
            </w:pPr>
            <w:r>
              <w:rPr>
                <w:rFonts w:ascii="Calibri" w:hAnsi="Calibri"/>
                <w:noProof/>
                <w:sz w:val="22"/>
                <w:szCs w:val="22"/>
              </w:rPr>
              <w:t xml:space="preserve">The </w:t>
            </w:r>
            <w:r w:rsidRPr="00CF05A6">
              <w:rPr>
                <w:rFonts w:ascii="Calibri" w:hAnsi="Calibri"/>
                <w:b/>
                <w:noProof/>
                <w:color w:val="0000FF"/>
                <w:sz w:val="22"/>
                <w:szCs w:val="22"/>
              </w:rPr>
              <w:t>Comments</w:t>
            </w:r>
            <w:r w:rsidRPr="00F043ED">
              <w:rPr>
                <w:rFonts w:ascii="Calibri" w:hAnsi="Calibri"/>
                <w:b/>
                <w:noProof/>
                <w:sz w:val="22"/>
                <w:szCs w:val="22"/>
              </w:rPr>
              <w:t xml:space="preserve"> </w:t>
            </w:r>
            <w:r>
              <w:rPr>
                <w:rFonts w:ascii="Calibri" w:hAnsi="Calibri"/>
                <w:noProof/>
                <w:sz w:val="22"/>
                <w:szCs w:val="22"/>
              </w:rPr>
              <w:t>icon</w:t>
            </w:r>
            <w:r w:rsidRPr="0089097E">
              <w:rPr>
                <w:rFonts w:ascii="Calibri" w:hAnsi="Calibri"/>
                <w:noProof/>
                <w:sz w:val="22"/>
                <w:szCs w:val="22"/>
              </w:rPr>
              <w:t xml:space="preserve"> </w:t>
            </w:r>
            <w:r>
              <w:rPr>
                <w:rFonts w:ascii="Calibri" w:hAnsi="Calibri"/>
                <w:noProof/>
                <w:sz w:val="22"/>
                <w:szCs w:val="22"/>
              </w:rPr>
              <w:t xml:space="preserve">opens the </w:t>
            </w:r>
            <w:r w:rsidRPr="00F043ED">
              <w:rPr>
                <w:rFonts w:ascii="Calibri" w:hAnsi="Calibri"/>
                <w:b/>
                <w:noProof/>
                <w:sz w:val="22"/>
                <w:szCs w:val="22"/>
              </w:rPr>
              <w:t>Line Comments</w:t>
            </w:r>
            <w:r>
              <w:rPr>
                <w:rFonts w:ascii="Calibri" w:hAnsi="Calibri"/>
                <w:noProof/>
                <w:sz w:val="22"/>
                <w:szCs w:val="22"/>
              </w:rPr>
              <w:t xml:space="preserve"> page, which allows for comments and attachments to be added to a requisition.</w:t>
            </w:r>
          </w:p>
          <w:p w14:paraId="0C97B361" w14:textId="77777777" w:rsidR="00AE62B5" w:rsidRDefault="00AE62B5" w:rsidP="00AE62B5">
            <w:pPr>
              <w:rPr>
                <w:rFonts w:ascii="Calibri" w:hAnsi="Calibri"/>
                <w:noProof/>
                <w:sz w:val="22"/>
                <w:szCs w:val="22"/>
              </w:rPr>
            </w:pPr>
            <w:r>
              <w:rPr>
                <w:noProof/>
              </w:rPr>
              <w:drawing>
                <wp:inline distT="0" distB="0" distL="0" distR="0" wp14:anchorId="735EA19C" wp14:editId="106AC1A1">
                  <wp:extent cx="247619" cy="209524"/>
                  <wp:effectExtent l="57150" t="57150" r="114935" b="11493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47619" cy="20952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32C936FA" w14:textId="77777777" w:rsidR="00AE62B5" w:rsidRDefault="00AE62B5" w:rsidP="00AE62B5">
            <w:pPr>
              <w:rPr>
                <w:rFonts w:ascii="Calibri" w:hAnsi="Calibri"/>
                <w:noProof/>
                <w:sz w:val="22"/>
                <w:szCs w:val="22"/>
              </w:rPr>
            </w:pPr>
            <w:r w:rsidRPr="00F043ED">
              <w:rPr>
                <w:rFonts w:ascii="Calibri" w:hAnsi="Calibri"/>
                <w:b/>
                <w:noProof/>
                <w:sz w:val="22"/>
                <w:szCs w:val="22"/>
              </w:rPr>
              <w:t>Note</w:t>
            </w:r>
            <w:r>
              <w:rPr>
                <w:rFonts w:ascii="Calibri" w:hAnsi="Calibri"/>
                <w:noProof/>
                <w:sz w:val="22"/>
                <w:szCs w:val="22"/>
              </w:rPr>
              <w:t>: The Line Comments button will appear ‘empty’ if no line comments have been entered. If Line Comments have been entered, the Line Comments button will appear with ‘lines’, indictating there is information available for review.</w:t>
            </w:r>
          </w:p>
          <w:p w14:paraId="6C4EEB23" w14:textId="77777777" w:rsidR="00AE62B5" w:rsidRDefault="00AE62B5" w:rsidP="00AE62B5">
            <w:pPr>
              <w:ind w:left="702"/>
              <w:rPr>
                <w:rFonts w:ascii="Calibri" w:hAnsi="Calibri"/>
                <w:noProof/>
                <w:sz w:val="22"/>
                <w:szCs w:val="22"/>
              </w:rPr>
            </w:pPr>
          </w:p>
          <w:p w14:paraId="2A9F8125" w14:textId="77777777" w:rsidR="00AE62B5" w:rsidRDefault="00AE62B5" w:rsidP="00AE62B5">
            <w:pPr>
              <w:rPr>
                <w:rFonts w:ascii="Calibri" w:hAnsi="Calibri"/>
                <w:noProof/>
                <w:sz w:val="22"/>
                <w:szCs w:val="22"/>
              </w:rPr>
            </w:pPr>
            <w:r>
              <w:rPr>
                <w:rFonts w:ascii="Calibri" w:hAnsi="Calibri"/>
                <w:noProof/>
                <w:sz w:val="22"/>
                <w:szCs w:val="22"/>
              </w:rPr>
              <w:t xml:space="preserve">Use the </w:t>
            </w:r>
            <w:r w:rsidRPr="00F043ED">
              <w:rPr>
                <w:rFonts w:ascii="Calibri" w:hAnsi="Calibri"/>
                <w:b/>
                <w:noProof/>
                <w:sz w:val="22"/>
                <w:szCs w:val="22"/>
              </w:rPr>
              <w:t>Line Comments</w:t>
            </w:r>
            <w:r>
              <w:rPr>
                <w:rFonts w:ascii="Calibri" w:hAnsi="Calibri"/>
                <w:noProof/>
                <w:sz w:val="22"/>
                <w:szCs w:val="22"/>
              </w:rPr>
              <w:t xml:space="preserve"> page to record a comment about the requisition line item, or to communicate a comment about the line item to the supplier. Select the </w:t>
            </w:r>
            <w:r w:rsidRPr="00F043ED">
              <w:rPr>
                <w:rFonts w:ascii="Calibri" w:hAnsi="Calibri"/>
                <w:b/>
                <w:noProof/>
                <w:sz w:val="22"/>
                <w:szCs w:val="22"/>
              </w:rPr>
              <w:t>Send to Supplier</w:t>
            </w:r>
            <w:r>
              <w:rPr>
                <w:rFonts w:ascii="Calibri" w:hAnsi="Calibri"/>
                <w:noProof/>
                <w:sz w:val="22"/>
                <w:szCs w:val="22"/>
              </w:rPr>
              <w:t xml:space="preserve"> check box to send the comment to the supplier.</w:t>
            </w:r>
          </w:p>
          <w:p w14:paraId="442A43C7" w14:textId="64F2059B" w:rsidR="00AE62B5" w:rsidRDefault="00AE62B5" w:rsidP="00AE62B5">
            <w:pPr>
              <w:rPr>
                <w:rFonts w:ascii="Calibri" w:hAnsi="Calibri"/>
                <w:noProof/>
                <w:sz w:val="22"/>
                <w:szCs w:val="22"/>
              </w:rPr>
            </w:pPr>
            <w:r>
              <w:rPr>
                <w:noProof/>
              </w:rPr>
              <w:drawing>
                <wp:inline distT="0" distB="0" distL="0" distR="0" wp14:anchorId="33CDFF86" wp14:editId="00D086F5">
                  <wp:extent cx="1123810" cy="180952"/>
                  <wp:effectExtent l="57150" t="57150" r="114935" b="1054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123810" cy="180952"/>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2477133E" w14:textId="3DA6A4C7" w:rsidR="00AE62B5" w:rsidRDefault="00AE62B5" w:rsidP="00AE62B5">
            <w:pPr>
              <w:rPr>
                <w:rFonts w:ascii="Calibri" w:hAnsi="Calibri"/>
                <w:noProof/>
                <w:sz w:val="22"/>
                <w:szCs w:val="22"/>
              </w:rPr>
            </w:pPr>
            <w:r>
              <w:rPr>
                <w:rFonts w:ascii="Calibri" w:hAnsi="Calibri"/>
                <w:noProof/>
                <w:sz w:val="22"/>
                <w:szCs w:val="22"/>
              </w:rPr>
              <w:t xml:space="preserve">Selecting the </w:t>
            </w:r>
            <w:r w:rsidRPr="00CF05A6">
              <w:rPr>
                <w:rFonts w:ascii="Calibri" w:hAnsi="Calibri"/>
                <w:b/>
                <w:noProof/>
                <w:color w:val="0000FF"/>
                <w:sz w:val="22"/>
                <w:szCs w:val="22"/>
              </w:rPr>
              <w:t>Add Attachment</w:t>
            </w:r>
            <w:r>
              <w:rPr>
                <w:rFonts w:ascii="Calibri" w:hAnsi="Calibri"/>
                <w:noProof/>
                <w:sz w:val="22"/>
                <w:szCs w:val="22"/>
              </w:rPr>
              <w:t xml:space="preserve"> button allows attachments to be associated to the requistions using SMART provided prompts to guide the user through the file attachment process.</w:t>
            </w:r>
          </w:p>
          <w:p w14:paraId="072A0539" w14:textId="2F576510" w:rsidR="00AE62B5" w:rsidRDefault="00AE62B5" w:rsidP="00AE62B5">
            <w:pPr>
              <w:ind w:left="702"/>
              <w:rPr>
                <w:rFonts w:ascii="Calibri" w:hAnsi="Calibri"/>
                <w:noProof/>
                <w:sz w:val="22"/>
                <w:szCs w:val="22"/>
              </w:rPr>
            </w:pPr>
          </w:p>
          <w:p w14:paraId="72170B0F" w14:textId="77777777" w:rsidR="00AE62B5" w:rsidRDefault="00AE62B5" w:rsidP="00AE62B5">
            <w:pPr>
              <w:rPr>
                <w:rFonts w:ascii="Calibri" w:hAnsi="Calibri"/>
                <w:noProof/>
                <w:sz w:val="22"/>
                <w:szCs w:val="22"/>
              </w:rPr>
            </w:pPr>
            <w:r>
              <w:rPr>
                <w:rFonts w:ascii="Calibri" w:hAnsi="Calibri"/>
                <w:noProof/>
                <w:sz w:val="22"/>
                <w:szCs w:val="22"/>
              </w:rPr>
              <w:t xml:space="preserve">For information regarding Attachment policies:  </w:t>
            </w:r>
          </w:p>
          <w:p w14:paraId="791036DB" w14:textId="77777777" w:rsidR="00AE62B5" w:rsidRPr="00A17CB1" w:rsidRDefault="007B11E5" w:rsidP="00AE62B5">
            <w:pPr>
              <w:pStyle w:val="ListParagraph"/>
              <w:numPr>
                <w:ilvl w:val="0"/>
                <w:numId w:val="23"/>
              </w:numPr>
              <w:rPr>
                <w:rFonts w:ascii="Calibri" w:hAnsi="Calibri"/>
                <w:noProof/>
                <w:sz w:val="22"/>
                <w:szCs w:val="22"/>
              </w:rPr>
            </w:pPr>
            <w:hyperlink r:id="rId26" w:history="1">
              <w:r w:rsidR="00AE62B5" w:rsidRPr="00A17CB1">
                <w:rPr>
                  <w:rStyle w:val="Hyperlink"/>
                  <w:rFonts w:ascii="Calibri" w:hAnsi="Calibri"/>
                  <w:noProof/>
                  <w:sz w:val="22"/>
                  <w:szCs w:val="22"/>
                </w:rPr>
                <w:t>Info Circular 16-A-007 Attachments in SMART (October 12, 2015_ Supersedes: 16-A-005</w:t>
              </w:r>
            </w:hyperlink>
            <w:r w:rsidR="00AE62B5" w:rsidRPr="00A17CB1">
              <w:rPr>
                <w:rFonts w:ascii="Calibri" w:hAnsi="Calibri"/>
                <w:noProof/>
                <w:sz w:val="22"/>
                <w:szCs w:val="22"/>
              </w:rPr>
              <w:t xml:space="preserve"> – Regarding attachments for audit review</w:t>
            </w:r>
          </w:p>
          <w:p w14:paraId="7E156BDC" w14:textId="77777777" w:rsidR="00AE62B5" w:rsidRDefault="00AE62B5" w:rsidP="00AE62B5">
            <w:pPr>
              <w:rPr>
                <w:rFonts w:ascii="Calibri" w:hAnsi="Calibri"/>
                <w:noProof/>
                <w:sz w:val="22"/>
                <w:szCs w:val="22"/>
              </w:rPr>
            </w:pPr>
          </w:p>
          <w:p w14:paraId="29F679B6" w14:textId="52CC93AE" w:rsidR="00AE62B5" w:rsidRPr="008B618F" w:rsidRDefault="007B11E5" w:rsidP="00AE62B5">
            <w:pPr>
              <w:pStyle w:val="Default"/>
              <w:numPr>
                <w:ilvl w:val="0"/>
                <w:numId w:val="23"/>
              </w:numPr>
              <w:rPr>
                <w:rFonts w:asciiTheme="minorHAnsi" w:hAnsiTheme="minorHAnsi"/>
                <w:sz w:val="22"/>
                <w:szCs w:val="22"/>
              </w:rPr>
            </w:pPr>
            <w:hyperlink r:id="rId27" w:history="1">
              <w:r w:rsidR="00846E47" w:rsidRPr="00FE21A5">
                <w:rPr>
                  <w:rStyle w:val="Hyperlink"/>
                  <w:rFonts w:ascii="Calibri" w:hAnsi="Calibri"/>
                  <w:noProof/>
                  <w:sz w:val="22"/>
                  <w:szCs w:val="22"/>
                </w:rPr>
                <w:t>Requisition Attachments for Procurement and Contracts</w:t>
              </w:r>
            </w:hyperlink>
            <w:r w:rsidR="00846E47" w:rsidRPr="00A17CB1">
              <w:rPr>
                <w:rFonts w:ascii="Calibri" w:hAnsi="Calibri"/>
                <w:noProof/>
                <w:sz w:val="22"/>
                <w:szCs w:val="22"/>
              </w:rPr>
              <w:t xml:space="preserve"> – Regarding where to attach documents for Prior Authorization support</w:t>
            </w:r>
          </w:p>
        </w:tc>
      </w:tr>
      <w:tr w:rsidR="00AE62B5" w:rsidRPr="00161D65" w14:paraId="45910989" w14:textId="77777777" w:rsidTr="003E5B00">
        <w:tc>
          <w:tcPr>
            <w:tcW w:w="1687" w:type="dxa"/>
          </w:tcPr>
          <w:p w14:paraId="029E8FB9" w14:textId="132E297B" w:rsidR="00AE62B5" w:rsidRDefault="00AE62B5" w:rsidP="00AE62B5">
            <w:pPr>
              <w:rPr>
                <w:rFonts w:ascii="Calibri" w:hAnsi="Calibri"/>
                <w:b/>
                <w:noProof/>
              </w:rPr>
            </w:pPr>
            <w:r>
              <w:rPr>
                <w:rFonts w:ascii="Calibri" w:hAnsi="Calibri"/>
                <w:b/>
                <w:noProof/>
              </w:rPr>
              <w:t>Shipping / Accounting Lines</w:t>
            </w:r>
          </w:p>
        </w:tc>
        <w:tc>
          <w:tcPr>
            <w:tcW w:w="8771" w:type="dxa"/>
          </w:tcPr>
          <w:p w14:paraId="1691B593" w14:textId="77777777" w:rsidR="00AE62B5" w:rsidRDefault="00AE62B5" w:rsidP="00AE62B5">
            <w:pPr>
              <w:rPr>
                <w:rFonts w:ascii="Calibri" w:hAnsi="Calibri"/>
                <w:noProof/>
                <w:sz w:val="22"/>
                <w:szCs w:val="22"/>
              </w:rPr>
            </w:pPr>
            <w:r>
              <w:rPr>
                <w:rFonts w:ascii="Calibri" w:hAnsi="Calibri"/>
                <w:noProof/>
                <w:sz w:val="22"/>
                <w:szCs w:val="22"/>
              </w:rPr>
              <w:t xml:space="preserve">Additional editing can be performed from this page. </w:t>
            </w:r>
            <w:r w:rsidRPr="001B1EC6">
              <w:rPr>
                <w:rFonts w:ascii="Calibri" w:hAnsi="Calibri"/>
                <w:noProof/>
                <w:sz w:val="22"/>
                <w:szCs w:val="22"/>
              </w:rPr>
              <w:t xml:space="preserve">Clicking the </w:t>
            </w:r>
            <w:r w:rsidRPr="001B1EC6">
              <w:rPr>
                <w:rFonts w:ascii="Calibri" w:hAnsi="Calibri"/>
                <w:b/>
                <w:noProof/>
                <w:color w:val="0000FF"/>
                <w:sz w:val="22"/>
                <w:szCs w:val="22"/>
              </w:rPr>
              <w:t>Expand Section</w:t>
            </w:r>
            <w:r w:rsidRPr="001B1EC6">
              <w:rPr>
                <w:rFonts w:ascii="Calibri" w:hAnsi="Calibri"/>
                <w:noProof/>
                <w:sz w:val="22"/>
                <w:szCs w:val="22"/>
              </w:rPr>
              <w:t xml:space="preserve"> button displays additional information related to the requisition line, including </w:t>
            </w:r>
            <w:r>
              <w:rPr>
                <w:rFonts w:ascii="Calibri" w:hAnsi="Calibri"/>
                <w:noProof/>
                <w:sz w:val="22"/>
                <w:szCs w:val="22"/>
              </w:rPr>
              <w:t xml:space="preserve">the </w:t>
            </w:r>
            <w:r w:rsidRPr="001B1EC6">
              <w:rPr>
                <w:rFonts w:ascii="Calibri" w:hAnsi="Calibri"/>
                <w:noProof/>
                <w:sz w:val="22"/>
                <w:szCs w:val="22"/>
              </w:rPr>
              <w:t xml:space="preserve">shipping </w:t>
            </w:r>
            <w:r>
              <w:rPr>
                <w:rFonts w:ascii="Calibri" w:hAnsi="Calibri"/>
                <w:noProof/>
                <w:sz w:val="22"/>
                <w:szCs w:val="22"/>
              </w:rPr>
              <w:t>line</w:t>
            </w:r>
            <w:r w:rsidRPr="001B1EC6">
              <w:rPr>
                <w:rFonts w:ascii="Calibri" w:hAnsi="Calibri"/>
                <w:noProof/>
                <w:sz w:val="22"/>
                <w:szCs w:val="22"/>
              </w:rPr>
              <w:t xml:space="preserve"> and accounting </w:t>
            </w:r>
            <w:r>
              <w:rPr>
                <w:rFonts w:ascii="Calibri" w:hAnsi="Calibri"/>
                <w:noProof/>
                <w:sz w:val="22"/>
                <w:szCs w:val="22"/>
              </w:rPr>
              <w:t>l</w:t>
            </w:r>
            <w:r w:rsidRPr="001B1EC6">
              <w:rPr>
                <w:rFonts w:ascii="Calibri" w:hAnsi="Calibri"/>
                <w:noProof/>
                <w:sz w:val="22"/>
                <w:szCs w:val="22"/>
              </w:rPr>
              <w:t>in</w:t>
            </w:r>
            <w:r>
              <w:rPr>
                <w:rFonts w:ascii="Calibri" w:hAnsi="Calibri"/>
                <w:noProof/>
                <w:sz w:val="22"/>
                <w:szCs w:val="22"/>
              </w:rPr>
              <w:t>e(s)</w:t>
            </w:r>
            <w:r w:rsidRPr="001B1EC6">
              <w:rPr>
                <w:rFonts w:ascii="Calibri" w:hAnsi="Calibri"/>
                <w:noProof/>
                <w:sz w:val="22"/>
                <w:szCs w:val="22"/>
              </w:rPr>
              <w:t>.</w:t>
            </w:r>
          </w:p>
          <w:p w14:paraId="6EEF7FB2" w14:textId="77777777" w:rsidR="00AE62B5" w:rsidRDefault="00AE62B5" w:rsidP="00AE62B5">
            <w:pPr>
              <w:rPr>
                <w:rFonts w:ascii="Calibri" w:hAnsi="Calibri"/>
                <w:noProof/>
                <w:sz w:val="22"/>
                <w:szCs w:val="22"/>
              </w:rPr>
            </w:pPr>
            <w:r>
              <w:rPr>
                <w:noProof/>
              </w:rPr>
              <w:drawing>
                <wp:inline distT="0" distB="0" distL="0" distR="0" wp14:anchorId="08380609" wp14:editId="684C4947">
                  <wp:extent cx="234176" cy="342900"/>
                  <wp:effectExtent l="57150" t="57150" r="109220" b="11430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6925" cy="3469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17FC4FE0" w14:textId="7502D1D0" w:rsidR="00AE62B5" w:rsidRDefault="00AE62B5" w:rsidP="00AE62B5">
            <w:pPr>
              <w:rPr>
                <w:rFonts w:ascii="Calibri" w:hAnsi="Calibri"/>
                <w:noProof/>
                <w:sz w:val="22"/>
                <w:szCs w:val="22"/>
              </w:rPr>
            </w:pPr>
            <w:r>
              <w:rPr>
                <w:rFonts w:ascii="Calibri" w:hAnsi="Calibri"/>
                <w:noProof/>
                <w:sz w:val="22"/>
                <w:szCs w:val="22"/>
              </w:rPr>
              <w:t xml:space="preserve">Notice thst SMART auto assigns a </w:t>
            </w:r>
            <w:r w:rsidRPr="00F607DD">
              <w:rPr>
                <w:rFonts w:ascii="Calibri" w:hAnsi="Calibri"/>
                <w:b/>
                <w:noProof/>
                <w:sz w:val="22"/>
                <w:szCs w:val="22"/>
              </w:rPr>
              <w:t>Shipping Line</w:t>
            </w:r>
            <w:r>
              <w:rPr>
                <w:rFonts w:ascii="Calibri" w:hAnsi="Calibri"/>
                <w:noProof/>
                <w:sz w:val="22"/>
                <w:szCs w:val="22"/>
              </w:rPr>
              <w:t xml:space="preserve"> to the requisition line.</w:t>
            </w:r>
          </w:p>
        </w:tc>
      </w:tr>
      <w:tr w:rsidR="00AE62B5" w:rsidRPr="00161D65" w14:paraId="3BE97607" w14:textId="77777777" w:rsidTr="003E5B00">
        <w:tc>
          <w:tcPr>
            <w:tcW w:w="1687" w:type="dxa"/>
          </w:tcPr>
          <w:p w14:paraId="3D1D4F25" w14:textId="4CD160AB" w:rsidR="00AE62B5" w:rsidRDefault="00AE62B5" w:rsidP="00AE62B5">
            <w:pPr>
              <w:rPr>
                <w:rFonts w:ascii="Calibri" w:hAnsi="Calibri"/>
                <w:b/>
                <w:noProof/>
              </w:rPr>
            </w:pPr>
            <w:r>
              <w:rPr>
                <w:rFonts w:ascii="Calibri" w:hAnsi="Calibri"/>
                <w:b/>
                <w:noProof/>
              </w:rPr>
              <w:t>Managing Shipping Lines</w:t>
            </w:r>
          </w:p>
        </w:tc>
        <w:tc>
          <w:tcPr>
            <w:tcW w:w="8771" w:type="dxa"/>
          </w:tcPr>
          <w:p w14:paraId="0B3E1E56" w14:textId="77777777" w:rsidR="00AE62B5" w:rsidRDefault="00AE62B5" w:rsidP="00AE62B5">
            <w:pPr>
              <w:rPr>
                <w:rFonts w:ascii="Calibri" w:hAnsi="Calibri"/>
                <w:noProof/>
                <w:sz w:val="22"/>
                <w:szCs w:val="22"/>
              </w:rPr>
            </w:pPr>
            <w:r>
              <w:rPr>
                <w:rFonts w:ascii="Calibri" w:hAnsi="Calibri"/>
                <w:noProof/>
                <w:sz w:val="22"/>
                <w:szCs w:val="22"/>
              </w:rPr>
              <w:t xml:space="preserve">If desired, use  the </w:t>
            </w:r>
            <w:r w:rsidRPr="00846E47">
              <w:rPr>
                <w:rFonts w:ascii="Calibri" w:hAnsi="Calibri"/>
                <w:b/>
                <w:noProof/>
                <w:color w:val="0000FF"/>
                <w:sz w:val="22"/>
                <w:szCs w:val="22"/>
              </w:rPr>
              <w:t xml:space="preserve">+ </w:t>
            </w:r>
            <w:r w:rsidRPr="003879B5">
              <w:rPr>
                <w:rFonts w:ascii="Calibri" w:hAnsi="Calibri"/>
                <w:noProof/>
                <w:sz w:val="22"/>
                <w:szCs w:val="22"/>
              </w:rPr>
              <w:t>button</w:t>
            </w:r>
            <w:r>
              <w:rPr>
                <w:rFonts w:ascii="Calibri" w:hAnsi="Calibri"/>
                <w:noProof/>
                <w:sz w:val="22"/>
                <w:szCs w:val="22"/>
              </w:rPr>
              <w:t xml:space="preserve"> to add additional </w:t>
            </w:r>
            <w:r w:rsidRPr="005E2021">
              <w:rPr>
                <w:rFonts w:ascii="Calibri" w:hAnsi="Calibri"/>
                <w:b/>
                <w:noProof/>
                <w:sz w:val="22"/>
                <w:szCs w:val="22"/>
              </w:rPr>
              <w:t>Ship To</w:t>
            </w:r>
            <w:r>
              <w:rPr>
                <w:rFonts w:ascii="Calibri" w:hAnsi="Calibri"/>
                <w:noProof/>
                <w:sz w:val="22"/>
                <w:szCs w:val="22"/>
              </w:rPr>
              <w:t xml:space="preserve"> locations. This function allows you to split the Shipping Line (schedule) into multiple Ship To address lines.</w:t>
            </w:r>
          </w:p>
          <w:p w14:paraId="691E6F01" w14:textId="77777777" w:rsidR="00AE62B5" w:rsidRDefault="00AE62B5" w:rsidP="00AE62B5">
            <w:pPr>
              <w:rPr>
                <w:rFonts w:ascii="Calibri" w:hAnsi="Calibri"/>
                <w:noProof/>
                <w:sz w:val="22"/>
                <w:szCs w:val="22"/>
              </w:rPr>
            </w:pPr>
            <w:r>
              <w:rPr>
                <w:noProof/>
              </w:rPr>
              <w:drawing>
                <wp:inline distT="0" distB="0" distL="0" distR="0" wp14:anchorId="2C6C3464" wp14:editId="4E22B778">
                  <wp:extent cx="904875" cy="561975"/>
                  <wp:effectExtent l="57150" t="57150" r="123825" b="1238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904875" cy="56197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4F95682E" w14:textId="77777777" w:rsidR="00AE62B5" w:rsidRDefault="00AE62B5" w:rsidP="00AE62B5">
            <w:pPr>
              <w:rPr>
                <w:rFonts w:ascii="Calibri" w:hAnsi="Calibri"/>
                <w:noProof/>
                <w:sz w:val="22"/>
                <w:szCs w:val="22"/>
              </w:rPr>
            </w:pPr>
            <w:r w:rsidRPr="005E2021">
              <w:rPr>
                <w:rFonts w:ascii="Calibri" w:hAnsi="Calibri"/>
                <w:b/>
                <w:noProof/>
                <w:sz w:val="22"/>
                <w:szCs w:val="22"/>
              </w:rPr>
              <w:t>Note</w:t>
            </w:r>
            <w:r>
              <w:rPr>
                <w:rFonts w:ascii="Calibri" w:hAnsi="Calibri"/>
                <w:noProof/>
                <w:sz w:val="22"/>
                <w:szCs w:val="22"/>
              </w:rPr>
              <w:t xml:space="preserve">: If you split the schedule, be sure to adjust the </w:t>
            </w:r>
            <w:r w:rsidRPr="005E2021">
              <w:rPr>
                <w:rFonts w:ascii="Calibri" w:hAnsi="Calibri"/>
                <w:b/>
                <w:noProof/>
                <w:sz w:val="22"/>
                <w:szCs w:val="22"/>
              </w:rPr>
              <w:t>Quantity</w:t>
            </w:r>
            <w:r>
              <w:rPr>
                <w:rFonts w:ascii="Calibri" w:hAnsi="Calibri"/>
                <w:noProof/>
                <w:sz w:val="22"/>
                <w:szCs w:val="22"/>
              </w:rPr>
              <w:t xml:space="preserve"> and update the Ship To locations for each schedule line.</w:t>
            </w:r>
          </w:p>
          <w:p w14:paraId="31CA9F5A" w14:textId="77777777" w:rsidR="00AE62B5" w:rsidRDefault="00AE62B5" w:rsidP="00AE62B5">
            <w:pPr>
              <w:ind w:left="702"/>
              <w:rPr>
                <w:rFonts w:ascii="Calibri" w:hAnsi="Calibri"/>
                <w:noProof/>
                <w:sz w:val="22"/>
                <w:szCs w:val="22"/>
              </w:rPr>
            </w:pPr>
          </w:p>
          <w:p w14:paraId="28721702" w14:textId="45501616" w:rsidR="00AE62B5" w:rsidRDefault="00AE62B5" w:rsidP="00AE62B5">
            <w:pPr>
              <w:rPr>
                <w:rFonts w:ascii="Calibri" w:hAnsi="Calibri"/>
                <w:noProof/>
                <w:sz w:val="22"/>
                <w:szCs w:val="22"/>
              </w:rPr>
            </w:pPr>
            <w:r>
              <w:rPr>
                <w:rFonts w:ascii="Calibri" w:hAnsi="Calibri"/>
                <w:noProof/>
                <w:sz w:val="22"/>
                <w:szCs w:val="22"/>
              </w:rPr>
              <w:t xml:space="preserve">Alternatively, if there are multiple schedule lines and you need to delete or remove a schedule line, use the </w:t>
            </w:r>
            <w:r w:rsidRPr="003879B5">
              <w:rPr>
                <w:rFonts w:ascii="Calibri" w:hAnsi="Calibri"/>
                <w:b/>
                <w:noProof/>
                <w:color w:val="0000FF"/>
                <w:sz w:val="22"/>
                <w:szCs w:val="22"/>
              </w:rPr>
              <w:t>–</w:t>
            </w:r>
            <w:r w:rsidRPr="005E2021">
              <w:rPr>
                <w:rFonts w:ascii="Calibri" w:hAnsi="Calibri"/>
                <w:b/>
                <w:noProof/>
                <w:sz w:val="22"/>
                <w:szCs w:val="22"/>
              </w:rPr>
              <w:t xml:space="preserve"> </w:t>
            </w:r>
            <w:r w:rsidRPr="003879B5">
              <w:rPr>
                <w:rFonts w:ascii="Calibri" w:hAnsi="Calibri"/>
                <w:noProof/>
                <w:sz w:val="22"/>
                <w:szCs w:val="22"/>
              </w:rPr>
              <w:t>button</w:t>
            </w:r>
            <w:r>
              <w:rPr>
                <w:rFonts w:ascii="Calibri" w:hAnsi="Calibri"/>
                <w:noProof/>
                <w:sz w:val="22"/>
                <w:szCs w:val="22"/>
              </w:rPr>
              <w:t xml:space="preserve"> to delete or remove shcedule lines as desired.</w:t>
            </w:r>
          </w:p>
        </w:tc>
      </w:tr>
    </w:tbl>
    <w:p w14:paraId="3A5A0882" w14:textId="77777777" w:rsidR="008A780C" w:rsidRDefault="008A780C">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771"/>
      </w:tblGrid>
      <w:tr w:rsidR="00AE62B5" w:rsidRPr="00161D65" w14:paraId="71E6D690" w14:textId="77777777" w:rsidTr="003E5B00">
        <w:tc>
          <w:tcPr>
            <w:tcW w:w="1687" w:type="dxa"/>
          </w:tcPr>
          <w:p w14:paraId="632AE0B0" w14:textId="5338852E" w:rsidR="00AE62B5" w:rsidRDefault="008A780C" w:rsidP="00AE62B5">
            <w:pPr>
              <w:rPr>
                <w:rFonts w:ascii="Calibri" w:hAnsi="Calibri"/>
                <w:b/>
                <w:noProof/>
              </w:rPr>
            </w:pPr>
            <w:r>
              <w:rPr>
                <w:rFonts w:ascii="Calibri" w:hAnsi="Calibri"/>
                <w:b/>
                <w:noProof/>
              </w:rPr>
              <w:lastRenderedPageBreak/>
              <w:t>One Time Address</w:t>
            </w:r>
          </w:p>
        </w:tc>
        <w:tc>
          <w:tcPr>
            <w:tcW w:w="8771" w:type="dxa"/>
          </w:tcPr>
          <w:p w14:paraId="0FB34493" w14:textId="77777777" w:rsidR="008A780C" w:rsidRDefault="008A780C" w:rsidP="008A780C">
            <w:pPr>
              <w:rPr>
                <w:rFonts w:ascii="Calibri" w:hAnsi="Calibri"/>
                <w:noProof/>
                <w:sz w:val="22"/>
                <w:szCs w:val="22"/>
              </w:rPr>
            </w:pPr>
            <w:r>
              <w:rPr>
                <w:rFonts w:ascii="Calibri" w:hAnsi="Calibri"/>
                <w:noProof/>
                <w:sz w:val="22"/>
                <w:szCs w:val="22"/>
              </w:rPr>
              <w:t xml:space="preserve">If necessary, use the </w:t>
            </w:r>
            <w:r w:rsidRPr="003879B5">
              <w:rPr>
                <w:rFonts w:ascii="Calibri" w:hAnsi="Calibri"/>
                <w:b/>
                <w:noProof/>
                <w:color w:val="0000FF"/>
                <w:sz w:val="22"/>
                <w:szCs w:val="22"/>
              </w:rPr>
              <w:t>Add One Time Address</w:t>
            </w:r>
            <w:r>
              <w:rPr>
                <w:rFonts w:ascii="Calibri" w:hAnsi="Calibri"/>
                <w:noProof/>
                <w:sz w:val="22"/>
                <w:szCs w:val="22"/>
              </w:rPr>
              <w:t xml:space="preserve"> link to navigate to the </w:t>
            </w:r>
            <w:r w:rsidRPr="005E2021">
              <w:rPr>
                <w:rFonts w:ascii="Calibri" w:hAnsi="Calibri"/>
                <w:b/>
                <w:noProof/>
                <w:sz w:val="22"/>
                <w:szCs w:val="22"/>
              </w:rPr>
              <w:t>Shipping Address</w:t>
            </w:r>
            <w:r>
              <w:rPr>
                <w:rFonts w:ascii="Calibri" w:hAnsi="Calibri"/>
                <w:noProof/>
                <w:sz w:val="22"/>
                <w:szCs w:val="22"/>
              </w:rPr>
              <w:t xml:space="preserve"> page.</w:t>
            </w:r>
          </w:p>
          <w:p w14:paraId="73621F02" w14:textId="77777777" w:rsidR="00AE62B5" w:rsidRDefault="008A780C" w:rsidP="008A780C">
            <w:pPr>
              <w:rPr>
                <w:rFonts w:ascii="Calibri" w:hAnsi="Calibri"/>
                <w:noProof/>
                <w:sz w:val="22"/>
                <w:szCs w:val="22"/>
              </w:rPr>
            </w:pPr>
            <w:r>
              <w:rPr>
                <w:noProof/>
              </w:rPr>
              <w:drawing>
                <wp:inline distT="0" distB="0" distL="0" distR="0" wp14:anchorId="0687C8FC" wp14:editId="22361CA1">
                  <wp:extent cx="1257143" cy="228571"/>
                  <wp:effectExtent l="57150" t="57150" r="114935" b="1149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257143" cy="228571"/>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164C8C56" w14:textId="77777777" w:rsidR="008A780C" w:rsidRDefault="008A780C" w:rsidP="008A780C">
            <w:pPr>
              <w:rPr>
                <w:rFonts w:ascii="Calibri" w:hAnsi="Calibri"/>
                <w:noProof/>
                <w:sz w:val="22"/>
                <w:szCs w:val="22"/>
              </w:rPr>
            </w:pPr>
            <w:r>
              <w:rPr>
                <w:rFonts w:ascii="Calibri" w:hAnsi="Calibri"/>
                <w:noProof/>
                <w:sz w:val="22"/>
                <w:szCs w:val="22"/>
              </w:rPr>
              <w:t xml:space="preserve">Clicking the </w:t>
            </w:r>
            <w:r w:rsidRPr="0027282D">
              <w:rPr>
                <w:rFonts w:ascii="Calibri" w:hAnsi="Calibri"/>
                <w:noProof/>
                <w:sz w:val="22"/>
                <w:szCs w:val="22"/>
              </w:rPr>
              <w:t>Add One Time Address</w:t>
            </w:r>
            <w:r>
              <w:rPr>
                <w:rFonts w:ascii="Calibri" w:hAnsi="Calibri"/>
                <w:noProof/>
                <w:sz w:val="22"/>
                <w:szCs w:val="22"/>
              </w:rPr>
              <w:t xml:space="preserve"> link opens the </w:t>
            </w:r>
            <w:r w:rsidRPr="0027282D">
              <w:rPr>
                <w:rFonts w:ascii="Calibri" w:hAnsi="Calibri"/>
                <w:b/>
                <w:noProof/>
                <w:sz w:val="22"/>
                <w:szCs w:val="22"/>
              </w:rPr>
              <w:t>Shipping Address</w:t>
            </w:r>
            <w:r>
              <w:rPr>
                <w:rFonts w:ascii="Calibri" w:hAnsi="Calibri"/>
                <w:noProof/>
                <w:sz w:val="22"/>
                <w:szCs w:val="22"/>
              </w:rPr>
              <w:t xml:space="preserve"> page.</w:t>
            </w:r>
          </w:p>
          <w:p w14:paraId="11B0756B" w14:textId="77777777" w:rsidR="008A780C" w:rsidRDefault="008A780C" w:rsidP="008A780C">
            <w:pPr>
              <w:ind w:left="702"/>
              <w:rPr>
                <w:rFonts w:ascii="Calibri" w:hAnsi="Calibri"/>
                <w:noProof/>
                <w:sz w:val="22"/>
                <w:szCs w:val="22"/>
              </w:rPr>
            </w:pPr>
          </w:p>
          <w:p w14:paraId="3315E961" w14:textId="77777777" w:rsidR="008B4685" w:rsidRDefault="008B4685" w:rsidP="008B4685">
            <w:pPr>
              <w:rPr>
                <w:rFonts w:ascii="Calibri" w:hAnsi="Calibri"/>
                <w:noProof/>
                <w:sz w:val="22"/>
                <w:szCs w:val="22"/>
              </w:rPr>
            </w:pPr>
            <w:r>
              <w:rPr>
                <w:rFonts w:ascii="Calibri" w:hAnsi="Calibri"/>
                <w:noProof/>
                <w:sz w:val="22"/>
                <w:szCs w:val="22"/>
              </w:rPr>
              <w:t xml:space="preserve">The Shipping Address page is used to enter a shipping address that is not currently defined in SMART as a “Ship To” location. </w:t>
            </w:r>
          </w:p>
          <w:p w14:paraId="6AA6EAEE" w14:textId="77777777" w:rsidR="008B4685" w:rsidRDefault="008B4685" w:rsidP="008B4685">
            <w:pPr>
              <w:rPr>
                <w:rFonts w:ascii="Calibri" w:hAnsi="Calibri"/>
                <w:noProof/>
                <w:sz w:val="22"/>
                <w:szCs w:val="22"/>
              </w:rPr>
            </w:pPr>
          </w:p>
          <w:p w14:paraId="7EFAADB4" w14:textId="208F8B3F" w:rsidR="008A780C" w:rsidRDefault="008B4685" w:rsidP="008B4685">
            <w:pPr>
              <w:rPr>
                <w:rFonts w:ascii="Calibri" w:hAnsi="Calibri"/>
                <w:noProof/>
                <w:sz w:val="22"/>
                <w:szCs w:val="22"/>
              </w:rPr>
            </w:pPr>
            <w:r>
              <w:rPr>
                <w:rFonts w:ascii="Calibri" w:hAnsi="Calibri"/>
                <w:noProof/>
                <w:sz w:val="22"/>
                <w:szCs w:val="22"/>
              </w:rPr>
              <w:t>Use the Shipping Address page to update the shipping address information for the requisition line to make a one-time shipping address change, for example, a shipment to a construction site or other temporary location.</w:t>
            </w:r>
          </w:p>
        </w:tc>
      </w:tr>
      <w:tr w:rsidR="008A780C" w:rsidRPr="00161D65" w14:paraId="6BA572D7" w14:textId="77777777" w:rsidTr="003E5B00">
        <w:tc>
          <w:tcPr>
            <w:tcW w:w="1687" w:type="dxa"/>
          </w:tcPr>
          <w:p w14:paraId="5ADF9E64" w14:textId="357AAA6E" w:rsidR="008A780C" w:rsidRDefault="008A780C" w:rsidP="00AE62B5">
            <w:pPr>
              <w:rPr>
                <w:rFonts w:ascii="Calibri" w:hAnsi="Calibri"/>
                <w:b/>
                <w:noProof/>
              </w:rPr>
            </w:pPr>
            <w:r>
              <w:rPr>
                <w:rFonts w:ascii="Calibri" w:hAnsi="Calibri"/>
                <w:b/>
                <w:noProof/>
              </w:rPr>
              <w:t>Due Date</w:t>
            </w:r>
          </w:p>
        </w:tc>
        <w:tc>
          <w:tcPr>
            <w:tcW w:w="8771" w:type="dxa"/>
          </w:tcPr>
          <w:p w14:paraId="6707724B" w14:textId="77777777" w:rsidR="008A780C" w:rsidRDefault="008A780C" w:rsidP="00AE62B5">
            <w:pPr>
              <w:rPr>
                <w:rFonts w:asciiTheme="minorHAnsi" w:hAnsiTheme="minorHAnsi"/>
                <w:sz w:val="22"/>
                <w:szCs w:val="22"/>
              </w:rPr>
            </w:pPr>
            <w:r>
              <w:rPr>
                <w:rFonts w:asciiTheme="minorHAnsi" w:hAnsiTheme="minorHAnsi"/>
                <w:sz w:val="22"/>
                <w:szCs w:val="22"/>
              </w:rPr>
              <w:t>The</w:t>
            </w:r>
            <w:r w:rsidRPr="00B53816">
              <w:rPr>
                <w:rFonts w:asciiTheme="minorHAnsi" w:hAnsiTheme="minorHAnsi"/>
                <w:sz w:val="22"/>
                <w:szCs w:val="22"/>
              </w:rPr>
              <w:t xml:space="preserve"> </w:t>
            </w:r>
            <w:r w:rsidRPr="00F718B0">
              <w:rPr>
                <w:rFonts w:ascii="Calibri" w:hAnsi="Calibri"/>
                <w:b/>
                <w:noProof/>
                <w:color w:val="0000FF"/>
                <w:sz w:val="22"/>
                <w:szCs w:val="22"/>
              </w:rPr>
              <w:t>Due</w:t>
            </w:r>
            <w:r w:rsidRPr="00B53816">
              <w:rPr>
                <w:rFonts w:asciiTheme="minorHAnsi" w:hAnsiTheme="minorHAnsi"/>
                <w:b/>
                <w:bCs/>
                <w:sz w:val="22"/>
                <w:szCs w:val="22"/>
              </w:rPr>
              <w:t xml:space="preserve"> </w:t>
            </w:r>
            <w:r w:rsidRPr="00F718B0">
              <w:rPr>
                <w:rFonts w:ascii="Calibri" w:hAnsi="Calibri"/>
                <w:b/>
                <w:noProof/>
                <w:color w:val="0000FF"/>
                <w:sz w:val="22"/>
                <w:szCs w:val="22"/>
              </w:rPr>
              <w:t>Date</w:t>
            </w:r>
            <w:r w:rsidRPr="00B53816">
              <w:rPr>
                <w:rFonts w:asciiTheme="minorHAnsi" w:hAnsiTheme="minorHAnsi"/>
                <w:b/>
                <w:bCs/>
                <w:sz w:val="22"/>
                <w:szCs w:val="22"/>
              </w:rPr>
              <w:t xml:space="preserve"> </w:t>
            </w:r>
            <w:r>
              <w:rPr>
                <w:rFonts w:asciiTheme="minorHAnsi" w:hAnsiTheme="minorHAnsi"/>
                <w:bCs/>
                <w:sz w:val="22"/>
                <w:szCs w:val="22"/>
              </w:rPr>
              <w:t xml:space="preserve">can be used to establish when </w:t>
            </w:r>
            <w:r w:rsidRPr="00B53816">
              <w:rPr>
                <w:rFonts w:asciiTheme="minorHAnsi" w:hAnsiTheme="minorHAnsi"/>
                <w:sz w:val="22"/>
                <w:szCs w:val="22"/>
              </w:rPr>
              <w:t xml:space="preserve">delivery </w:t>
            </w:r>
            <w:r>
              <w:rPr>
                <w:rFonts w:asciiTheme="minorHAnsi" w:hAnsiTheme="minorHAnsi"/>
                <w:sz w:val="22"/>
                <w:szCs w:val="22"/>
              </w:rPr>
              <w:t xml:space="preserve">should be made for the line item. </w:t>
            </w:r>
          </w:p>
          <w:p w14:paraId="4FCC4CA7" w14:textId="2110C4F6" w:rsidR="008A780C" w:rsidRDefault="008A780C" w:rsidP="00AE62B5">
            <w:pPr>
              <w:rPr>
                <w:rFonts w:ascii="Calibri" w:hAnsi="Calibri"/>
                <w:noProof/>
                <w:sz w:val="22"/>
                <w:szCs w:val="22"/>
              </w:rPr>
            </w:pPr>
            <w:r>
              <w:rPr>
                <w:noProof/>
              </w:rPr>
              <w:drawing>
                <wp:inline distT="0" distB="0" distL="0" distR="0" wp14:anchorId="1B60C572" wp14:editId="43389C4C">
                  <wp:extent cx="2695575" cy="361950"/>
                  <wp:effectExtent l="57150" t="57150" r="123825" b="1143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95575" cy="36195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EF6EA7" w:rsidRPr="00161D65" w14:paraId="05BE256A" w14:textId="77777777" w:rsidTr="003E5B00">
        <w:tc>
          <w:tcPr>
            <w:tcW w:w="1687" w:type="dxa"/>
          </w:tcPr>
          <w:p w14:paraId="4AAA19ED" w14:textId="4ADFE5DC" w:rsidR="00EF6EA7" w:rsidRDefault="00EF6EA7" w:rsidP="00AE62B5">
            <w:pPr>
              <w:rPr>
                <w:rFonts w:ascii="Calibri" w:hAnsi="Calibri"/>
                <w:b/>
                <w:noProof/>
              </w:rPr>
            </w:pPr>
            <w:r>
              <w:rPr>
                <w:rFonts w:ascii="Calibri" w:hAnsi="Calibri"/>
                <w:b/>
                <w:noProof/>
              </w:rPr>
              <w:t>Managing Accounting Lines</w:t>
            </w:r>
          </w:p>
        </w:tc>
        <w:tc>
          <w:tcPr>
            <w:tcW w:w="8771" w:type="dxa"/>
          </w:tcPr>
          <w:p w14:paraId="43205E71" w14:textId="77777777" w:rsidR="00D633BB" w:rsidRDefault="00D633BB" w:rsidP="00D633BB">
            <w:pPr>
              <w:rPr>
                <w:rFonts w:ascii="Calibri" w:hAnsi="Calibri"/>
                <w:noProof/>
                <w:sz w:val="22"/>
                <w:szCs w:val="22"/>
              </w:rPr>
            </w:pPr>
            <w:r>
              <w:rPr>
                <w:rFonts w:ascii="Calibri" w:hAnsi="Calibri"/>
                <w:noProof/>
                <w:sz w:val="22"/>
                <w:szCs w:val="22"/>
              </w:rPr>
              <w:t xml:space="preserve">Use the </w:t>
            </w:r>
            <w:r w:rsidRPr="0027282D">
              <w:rPr>
                <w:rFonts w:ascii="Calibri" w:hAnsi="Calibri"/>
                <w:b/>
                <w:noProof/>
                <w:sz w:val="22"/>
                <w:szCs w:val="22"/>
              </w:rPr>
              <w:t>Accounting Lines</w:t>
            </w:r>
            <w:r>
              <w:rPr>
                <w:rFonts w:ascii="Calibri" w:hAnsi="Calibri"/>
                <w:noProof/>
                <w:sz w:val="22"/>
                <w:szCs w:val="22"/>
              </w:rPr>
              <w:t xml:space="preserve"> section, </w:t>
            </w:r>
            <w:r w:rsidRPr="00A67BC8">
              <w:rPr>
                <w:rFonts w:ascii="Calibri" w:hAnsi="Calibri"/>
                <w:b/>
                <w:noProof/>
                <w:color w:val="0000FF"/>
                <w:sz w:val="22"/>
                <w:szCs w:val="22"/>
              </w:rPr>
              <w:t>Chartfields1</w:t>
            </w:r>
            <w:r>
              <w:rPr>
                <w:rFonts w:ascii="Calibri" w:hAnsi="Calibri"/>
                <w:noProof/>
                <w:sz w:val="22"/>
                <w:szCs w:val="22"/>
              </w:rPr>
              <w:t xml:space="preserve">, and </w:t>
            </w:r>
            <w:r w:rsidRPr="00A67BC8">
              <w:rPr>
                <w:rFonts w:ascii="Calibri" w:hAnsi="Calibri"/>
                <w:b/>
                <w:noProof/>
                <w:color w:val="0000FF"/>
                <w:sz w:val="22"/>
                <w:szCs w:val="22"/>
              </w:rPr>
              <w:t>Chartfields2</w:t>
            </w:r>
            <w:r>
              <w:rPr>
                <w:rFonts w:ascii="Calibri" w:hAnsi="Calibri"/>
                <w:noProof/>
                <w:sz w:val="22"/>
                <w:szCs w:val="22"/>
              </w:rPr>
              <w:t xml:space="preserve"> tabs to modify </w:t>
            </w:r>
            <w:r w:rsidRPr="00A67BC8">
              <w:rPr>
                <w:rFonts w:ascii="Calibri" w:hAnsi="Calibri"/>
                <w:b/>
                <w:noProof/>
                <w:sz w:val="22"/>
                <w:szCs w:val="22"/>
              </w:rPr>
              <w:t>c</w:t>
            </w:r>
            <w:r w:rsidRPr="0027282D">
              <w:rPr>
                <w:rFonts w:ascii="Calibri" w:hAnsi="Calibri"/>
                <w:b/>
                <w:noProof/>
                <w:sz w:val="22"/>
                <w:szCs w:val="22"/>
              </w:rPr>
              <w:t>hart</w:t>
            </w:r>
            <w:r>
              <w:rPr>
                <w:rFonts w:ascii="Calibri" w:hAnsi="Calibri"/>
                <w:b/>
                <w:noProof/>
                <w:sz w:val="22"/>
                <w:szCs w:val="22"/>
              </w:rPr>
              <w:t>f</w:t>
            </w:r>
            <w:r w:rsidRPr="0027282D">
              <w:rPr>
                <w:rFonts w:ascii="Calibri" w:hAnsi="Calibri"/>
                <w:b/>
                <w:noProof/>
                <w:sz w:val="22"/>
                <w:szCs w:val="22"/>
              </w:rPr>
              <w:t>ield</w:t>
            </w:r>
            <w:r>
              <w:rPr>
                <w:rFonts w:ascii="Calibri" w:hAnsi="Calibri"/>
                <w:noProof/>
                <w:sz w:val="22"/>
                <w:szCs w:val="22"/>
              </w:rPr>
              <w:t xml:space="preserve"> values as necessary. Use the </w:t>
            </w:r>
            <w:r w:rsidRPr="00A67BC8">
              <w:rPr>
                <w:rFonts w:ascii="Calibri" w:hAnsi="Calibri"/>
                <w:b/>
                <w:noProof/>
                <w:sz w:val="22"/>
                <w:szCs w:val="22"/>
              </w:rPr>
              <w:t>Chartfields1</w:t>
            </w:r>
            <w:r>
              <w:rPr>
                <w:rFonts w:ascii="Calibri" w:hAnsi="Calibri"/>
                <w:noProof/>
                <w:sz w:val="22"/>
                <w:szCs w:val="22"/>
              </w:rPr>
              <w:t xml:space="preserve"> tab to edit default chartfield values of Location, Percent, Merchandise Amt and GL Unit. </w:t>
            </w:r>
          </w:p>
          <w:p w14:paraId="4FBC4DB9" w14:textId="77777777" w:rsidR="00EF6EA7" w:rsidRDefault="00EF6EA7" w:rsidP="00EF6EA7">
            <w:pPr>
              <w:rPr>
                <w:rFonts w:ascii="Calibri" w:hAnsi="Calibri"/>
                <w:noProof/>
                <w:sz w:val="22"/>
                <w:szCs w:val="22"/>
              </w:rPr>
            </w:pPr>
            <w:r>
              <w:rPr>
                <w:noProof/>
              </w:rPr>
              <w:drawing>
                <wp:inline distT="0" distB="0" distL="0" distR="0" wp14:anchorId="2EE44005" wp14:editId="0578CAE6">
                  <wp:extent cx="5370195" cy="1168463"/>
                  <wp:effectExtent l="57150" t="57150" r="116205" b="1079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386562" cy="117202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05FE9318" w14:textId="7D39E54C" w:rsidR="00EF6EA7" w:rsidRDefault="00EF6EA7" w:rsidP="00EF6EA7">
            <w:pPr>
              <w:rPr>
                <w:rFonts w:ascii="Calibri" w:hAnsi="Calibri"/>
                <w:noProof/>
                <w:sz w:val="22"/>
                <w:szCs w:val="22"/>
              </w:rPr>
            </w:pPr>
            <w:r>
              <w:rPr>
                <w:rFonts w:ascii="Calibri" w:hAnsi="Calibri"/>
                <w:noProof/>
                <w:sz w:val="22"/>
                <w:szCs w:val="22"/>
              </w:rPr>
              <w:t xml:space="preserve">Use the </w:t>
            </w:r>
            <w:r w:rsidRPr="00D633BB">
              <w:rPr>
                <w:rFonts w:ascii="Calibri" w:hAnsi="Calibri"/>
                <w:b/>
                <w:noProof/>
                <w:sz w:val="22"/>
                <w:szCs w:val="22"/>
              </w:rPr>
              <w:t>Chartf</w:t>
            </w:r>
            <w:r w:rsidR="00032442" w:rsidRPr="00D633BB">
              <w:rPr>
                <w:rFonts w:ascii="Calibri" w:hAnsi="Calibri"/>
                <w:b/>
                <w:noProof/>
                <w:sz w:val="22"/>
                <w:szCs w:val="22"/>
              </w:rPr>
              <w:t>ield2</w:t>
            </w:r>
            <w:r w:rsidR="00032442">
              <w:rPr>
                <w:rFonts w:ascii="Calibri" w:hAnsi="Calibri"/>
                <w:noProof/>
                <w:sz w:val="22"/>
                <w:szCs w:val="22"/>
              </w:rPr>
              <w:t xml:space="preserve"> tab to edit default </w:t>
            </w:r>
            <w:r w:rsidR="00487DE7">
              <w:rPr>
                <w:rFonts w:ascii="Calibri" w:hAnsi="Calibri"/>
                <w:noProof/>
                <w:sz w:val="22"/>
                <w:szCs w:val="22"/>
              </w:rPr>
              <w:t>c</w:t>
            </w:r>
            <w:r w:rsidR="00032442">
              <w:rPr>
                <w:rFonts w:ascii="Calibri" w:hAnsi="Calibri"/>
                <w:noProof/>
                <w:sz w:val="22"/>
                <w:szCs w:val="22"/>
              </w:rPr>
              <w:t>hartf</w:t>
            </w:r>
            <w:r>
              <w:rPr>
                <w:rFonts w:ascii="Calibri" w:hAnsi="Calibri"/>
                <w:noProof/>
                <w:sz w:val="22"/>
                <w:szCs w:val="22"/>
              </w:rPr>
              <w:t xml:space="preserve">ield values and to enter the </w:t>
            </w:r>
            <w:r w:rsidRPr="00D633BB">
              <w:rPr>
                <w:rFonts w:ascii="Calibri" w:hAnsi="Calibri"/>
                <w:b/>
                <w:noProof/>
                <w:color w:val="0000FF"/>
                <w:sz w:val="22"/>
                <w:szCs w:val="22"/>
              </w:rPr>
              <w:t>Account</w:t>
            </w:r>
            <w:r>
              <w:rPr>
                <w:rFonts w:ascii="Calibri" w:hAnsi="Calibri"/>
                <w:noProof/>
                <w:sz w:val="22"/>
                <w:szCs w:val="22"/>
              </w:rPr>
              <w:t xml:space="preserve"> code for the </w:t>
            </w:r>
            <w:r w:rsidR="003879B5">
              <w:rPr>
                <w:rFonts w:ascii="Calibri" w:hAnsi="Calibri"/>
                <w:noProof/>
                <w:sz w:val="22"/>
                <w:szCs w:val="22"/>
              </w:rPr>
              <w:t>accounting</w:t>
            </w:r>
            <w:r>
              <w:rPr>
                <w:rFonts w:ascii="Calibri" w:hAnsi="Calibri"/>
                <w:noProof/>
                <w:sz w:val="22"/>
                <w:szCs w:val="22"/>
              </w:rPr>
              <w:t xml:space="preserve"> line</w:t>
            </w:r>
            <w:r w:rsidR="003879B5">
              <w:rPr>
                <w:rFonts w:ascii="Calibri" w:hAnsi="Calibri"/>
                <w:noProof/>
                <w:sz w:val="22"/>
                <w:szCs w:val="22"/>
              </w:rPr>
              <w:t xml:space="preserve"> (these source to the PO as distribution lines)</w:t>
            </w:r>
            <w:r>
              <w:rPr>
                <w:rFonts w:ascii="Calibri" w:hAnsi="Calibri"/>
                <w:noProof/>
                <w:sz w:val="22"/>
                <w:szCs w:val="22"/>
              </w:rPr>
              <w:t>.</w:t>
            </w:r>
          </w:p>
          <w:p w14:paraId="125DADE1" w14:textId="77777777" w:rsidR="00EF6EA7" w:rsidRDefault="00EF6EA7" w:rsidP="00EF6EA7">
            <w:pPr>
              <w:rPr>
                <w:rFonts w:ascii="Calibri" w:hAnsi="Calibri"/>
                <w:noProof/>
                <w:sz w:val="22"/>
                <w:szCs w:val="22"/>
              </w:rPr>
            </w:pPr>
            <w:r>
              <w:rPr>
                <w:noProof/>
              </w:rPr>
              <w:drawing>
                <wp:inline distT="0" distB="0" distL="0" distR="0" wp14:anchorId="060C8D2F" wp14:editId="2A90FD52">
                  <wp:extent cx="4295775" cy="1297900"/>
                  <wp:effectExtent l="57150" t="57150" r="104775" b="11239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359206" cy="131706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284EB24" w14:textId="77777777" w:rsidR="00D633BB" w:rsidRDefault="00D633BB" w:rsidP="00D633BB">
            <w:pPr>
              <w:rPr>
                <w:rFonts w:ascii="Calibri" w:hAnsi="Calibri"/>
                <w:noProof/>
                <w:sz w:val="22"/>
                <w:szCs w:val="22"/>
              </w:rPr>
            </w:pPr>
            <w:r>
              <w:rPr>
                <w:rFonts w:ascii="Calibri" w:hAnsi="Calibri"/>
                <w:noProof/>
                <w:sz w:val="22"/>
                <w:szCs w:val="22"/>
              </w:rPr>
              <w:t xml:space="preserve">If desired, use horizontal scrollbar to navigate to the far right side of the page to access additional chartfield information and to access the buttons used for splitting or removing accounting (distribution) lines. </w:t>
            </w:r>
          </w:p>
          <w:p w14:paraId="04CE6D22" w14:textId="77777777" w:rsidR="00EF6EA7" w:rsidRDefault="00EF6EA7" w:rsidP="00EF6EA7">
            <w:pPr>
              <w:rPr>
                <w:rFonts w:ascii="Calibri" w:hAnsi="Calibri"/>
                <w:noProof/>
                <w:sz w:val="22"/>
                <w:szCs w:val="22"/>
              </w:rPr>
            </w:pPr>
          </w:p>
          <w:p w14:paraId="7E3D7037" w14:textId="78E32A36" w:rsidR="00EF6EA7" w:rsidRDefault="00EF6EA7" w:rsidP="00EF6EA7">
            <w:pPr>
              <w:rPr>
                <w:rFonts w:ascii="Calibri" w:hAnsi="Calibri"/>
                <w:noProof/>
                <w:sz w:val="22"/>
                <w:szCs w:val="22"/>
              </w:rPr>
            </w:pPr>
            <w:r>
              <w:rPr>
                <w:rFonts w:ascii="Calibri" w:hAnsi="Calibri"/>
                <w:noProof/>
                <w:sz w:val="22"/>
                <w:szCs w:val="22"/>
              </w:rPr>
              <w:t xml:space="preserve">If necessary, use the </w:t>
            </w:r>
            <w:r w:rsidRPr="003879B5">
              <w:rPr>
                <w:rFonts w:ascii="Calibri" w:hAnsi="Calibri"/>
                <w:b/>
                <w:noProof/>
                <w:color w:val="0000FF"/>
                <w:sz w:val="22"/>
                <w:szCs w:val="22"/>
              </w:rPr>
              <w:t>+</w:t>
            </w:r>
            <w:r w:rsidRPr="001362D3">
              <w:rPr>
                <w:rFonts w:ascii="Calibri" w:hAnsi="Calibri"/>
                <w:b/>
                <w:noProof/>
                <w:sz w:val="22"/>
                <w:szCs w:val="22"/>
              </w:rPr>
              <w:t xml:space="preserve"> </w:t>
            </w:r>
            <w:r w:rsidRPr="003879B5">
              <w:rPr>
                <w:rFonts w:ascii="Calibri" w:hAnsi="Calibri"/>
                <w:noProof/>
                <w:sz w:val="22"/>
                <w:szCs w:val="22"/>
              </w:rPr>
              <w:t>button</w:t>
            </w:r>
            <w:r>
              <w:rPr>
                <w:rFonts w:ascii="Calibri" w:hAnsi="Calibri"/>
                <w:noProof/>
                <w:sz w:val="22"/>
                <w:szCs w:val="22"/>
              </w:rPr>
              <w:t xml:space="preserve"> to add additional </w:t>
            </w:r>
            <w:r w:rsidR="00D633BB">
              <w:rPr>
                <w:rFonts w:ascii="Calibri" w:hAnsi="Calibri"/>
                <w:noProof/>
                <w:sz w:val="22"/>
                <w:szCs w:val="22"/>
              </w:rPr>
              <w:t xml:space="preserve">accounting </w:t>
            </w:r>
            <w:r>
              <w:rPr>
                <w:rFonts w:ascii="Calibri" w:hAnsi="Calibri"/>
                <w:noProof/>
                <w:sz w:val="22"/>
                <w:szCs w:val="22"/>
              </w:rPr>
              <w:t xml:space="preserve">lines to split the distribution (funding) for the requisition line. Alternatively, use the </w:t>
            </w:r>
            <w:r w:rsidRPr="003879B5">
              <w:rPr>
                <w:rFonts w:ascii="Calibri" w:hAnsi="Calibri"/>
                <w:b/>
                <w:noProof/>
                <w:color w:val="0000FF"/>
                <w:sz w:val="22"/>
                <w:szCs w:val="22"/>
              </w:rPr>
              <w:t>–</w:t>
            </w:r>
            <w:r w:rsidRPr="001362D3">
              <w:rPr>
                <w:rFonts w:ascii="Calibri" w:hAnsi="Calibri"/>
                <w:b/>
                <w:noProof/>
                <w:sz w:val="22"/>
                <w:szCs w:val="22"/>
              </w:rPr>
              <w:t xml:space="preserve"> </w:t>
            </w:r>
            <w:r w:rsidRPr="003879B5">
              <w:rPr>
                <w:rFonts w:ascii="Calibri" w:hAnsi="Calibri"/>
                <w:noProof/>
                <w:sz w:val="22"/>
                <w:szCs w:val="22"/>
              </w:rPr>
              <w:t>button</w:t>
            </w:r>
            <w:r>
              <w:rPr>
                <w:rFonts w:ascii="Calibri" w:hAnsi="Calibri"/>
                <w:noProof/>
                <w:sz w:val="22"/>
                <w:szCs w:val="22"/>
              </w:rPr>
              <w:t xml:space="preserve"> to delete or remove </w:t>
            </w:r>
            <w:r w:rsidR="00D633BB">
              <w:rPr>
                <w:rFonts w:ascii="Calibri" w:hAnsi="Calibri"/>
                <w:noProof/>
                <w:sz w:val="22"/>
                <w:szCs w:val="22"/>
              </w:rPr>
              <w:t>accounting (</w:t>
            </w:r>
            <w:r>
              <w:rPr>
                <w:rFonts w:ascii="Calibri" w:hAnsi="Calibri"/>
                <w:noProof/>
                <w:sz w:val="22"/>
                <w:szCs w:val="22"/>
              </w:rPr>
              <w:t>distribution</w:t>
            </w:r>
            <w:r w:rsidR="00D633BB">
              <w:rPr>
                <w:rFonts w:ascii="Calibri" w:hAnsi="Calibri"/>
                <w:noProof/>
                <w:sz w:val="22"/>
                <w:szCs w:val="22"/>
              </w:rPr>
              <w:t>)</w:t>
            </w:r>
            <w:r>
              <w:rPr>
                <w:rFonts w:ascii="Calibri" w:hAnsi="Calibri"/>
                <w:noProof/>
                <w:sz w:val="22"/>
                <w:szCs w:val="22"/>
              </w:rPr>
              <w:t xml:space="preserve"> lines as necessary.</w:t>
            </w:r>
          </w:p>
          <w:p w14:paraId="1606D708" w14:textId="77777777" w:rsidR="00EF6EA7" w:rsidRDefault="00EF6EA7" w:rsidP="00EF6EA7">
            <w:pPr>
              <w:rPr>
                <w:rFonts w:ascii="Calibri" w:hAnsi="Calibri"/>
                <w:noProof/>
                <w:sz w:val="22"/>
                <w:szCs w:val="22"/>
              </w:rPr>
            </w:pPr>
            <w:r>
              <w:rPr>
                <w:noProof/>
              </w:rPr>
              <w:drawing>
                <wp:inline distT="0" distB="0" distL="0" distR="0" wp14:anchorId="4437324D" wp14:editId="14919FA6">
                  <wp:extent cx="598138" cy="371475"/>
                  <wp:effectExtent l="57150" t="57150" r="107315" b="1047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03927" cy="37507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7AB17ABA" w14:textId="1F741ADC" w:rsidR="00EF6EA7" w:rsidRDefault="00EF6EA7" w:rsidP="00EF6EA7">
            <w:pPr>
              <w:rPr>
                <w:rFonts w:asciiTheme="minorHAnsi" w:hAnsiTheme="minorHAnsi"/>
                <w:sz w:val="22"/>
                <w:szCs w:val="22"/>
              </w:rPr>
            </w:pPr>
            <w:r w:rsidRPr="001362D3">
              <w:rPr>
                <w:rFonts w:ascii="Calibri" w:hAnsi="Calibri"/>
                <w:b/>
                <w:noProof/>
                <w:sz w:val="22"/>
                <w:szCs w:val="22"/>
              </w:rPr>
              <w:t>Note</w:t>
            </w:r>
            <w:r>
              <w:rPr>
                <w:rFonts w:ascii="Calibri" w:hAnsi="Calibri"/>
                <w:noProof/>
                <w:sz w:val="22"/>
                <w:szCs w:val="22"/>
              </w:rPr>
              <w:t>: The State of Kansas is not using the Details tab.</w:t>
            </w:r>
          </w:p>
        </w:tc>
      </w:tr>
    </w:tbl>
    <w:p w14:paraId="350C9E0C" w14:textId="77777777" w:rsidR="00EF6EA7" w:rsidRDefault="00EF6EA7">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771"/>
      </w:tblGrid>
      <w:tr w:rsidR="00EF6EA7" w:rsidRPr="00161D65" w14:paraId="58EA007C" w14:textId="77777777" w:rsidTr="003E5B00">
        <w:tc>
          <w:tcPr>
            <w:tcW w:w="1687" w:type="dxa"/>
          </w:tcPr>
          <w:p w14:paraId="145606CC" w14:textId="22E7E36D" w:rsidR="00EF6EA7" w:rsidRDefault="00EF6EA7" w:rsidP="00AE62B5">
            <w:pPr>
              <w:rPr>
                <w:rFonts w:ascii="Calibri" w:hAnsi="Calibri"/>
                <w:b/>
                <w:noProof/>
              </w:rPr>
            </w:pPr>
            <w:r>
              <w:rPr>
                <w:rFonts w:ascii="Calibri" w:hAnsi="Calibri"/>
                <w:b/>
                <w:noProof/>
              </w:rPr>
              <w:lastRenderedPageBreak/>
              <w:t>Asset Information</w:t>
            </w:r>
          </w:p>
        </w:tc>
        <w:tc>
          <w:tcPr>
            <w:tcW w:w="8771" w:type="dxa"/>
          </w:tcPr>
          <w:p w14:paraId="6C1145D0" w14:textId="77777777" w:rsidR="00EF6EA7" w:rsidRDefault="00EF6EA7" w:rsidP="00EF6EA7">
            <w:pPr>
              <w:rPr>
                <w:rFonts w:ascii="Calibri" w:hAnsi="Calibri"/>
                <w:noProof/>
                <w:sz w:val="22"/>
                <w:szCs w:val="22"/>
              </w:rPr>
            </w:pPr>
            <w:r>
              <w:rPr>
                <w:rFonts w:ascii="Calibri" w:hAnsi="Calibri"/>
                <w:noProof/>
                <w:sz w:val="22"/>
                <w:szCs w:val="22"/>
              </w:rPr>
              <w:t xml:space="preserve">If the item is to become a fixed asset item, use the </w:t>
            </w:r>
            <w:r w:rsidRPr="008B4685">
              <w:rPr>
                <w:rFonts w:ascii="Calibri" w:hAnsi="Calibri"/>
                <w:b/>
                <w:noProof/>
                <w:color w:val="0000FF"/>
                <w:sz w:val="22"/>
                <w:szCs w:val="22"/>
              </w:rPr>
              <w:t>Asset</w:t>
            </w:r>
            <w:r w:rsidRPr="001362D3">
              <w:rPr>
                <w:rFonts w:ascii="Calibri" w:hAnsi="Calibri"/>
                <w:b/>
                <w:noProof/>
                <w:sz w:val="22"/>
                <w:szCs w:val="22"/>
              </w:rPr>
              <w:t xml:space="preserve"> </w:t>
            </w:r>
            <w:r w:rsidRPr="00F718B0">
              <w:rPr>
                <w:rFonts w:ascii="Calibri" w:hAnsi="Calibri"/>
                <w:b/>
                <w:noProof/>
                <w:color w:val="0000FF"/>
                <w:sz w:val="22"/>
                <w:szCs w:val="22"/>
              </w:rPr>
              <w:t>Information</w:t>
            </w:r>
            <w:r>
              <w:rPr>
                <w:rFonts w:ascii="Calibri" w:hAnsi="Calibri"/>
                <w:noProof/>
                <w:sz w:val="22"/>
                <w:szCs w:val="22"/>
              </w:rPr>
              <w:t xml:space="preserve"> tab to enter asset details for the item.</w:t>
            </w:r>
          </w:p>
          <w:p w14:paraId="6DB02250" w14:textId="77777777" w:rsidR="00EF6EA7" w:rsidRDefault="00EF6EA7" w:rsidP="00EF6EA7">
            <w:pPr>
              <w:rPr>
                <w:rFonts w:ascii="Calibri" w:hAnsi="Calibri"/>
                <w:noProof/>
                <w:sz w:val="22"/>
                <w:szCs w:val="22"/>
              </w:rPr>
            </w:pPr>
            <w:r>
              <w:rPr>
                <w:noProof/>
              </w:rPr>
              <w:drawing>
                <wp:inline distT="0" distB="0" distL="0" distR="0" wp14:anchorId="3FF8A781" wp14:editId="413ED7C1">
                  <wp:extent cx="5305425" cy="1006689"/>
                  <wp:effectExtent l="57150" t="57150" r="104775" b="11747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341460" cy="1013526"/>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19214AAE" w14:textId="77777777" w:rsidR="00EF6EA7" w:rsidRDefault="00EF6EA7" w:rsidP="00EF6EA7">
            <w:pPr>
              <w:ind w:left="702"/>
              <w:rPr>
                <w:rFonts w:ascii="Calibri" w:hAnsi="Calibri"/>
                <w:noProof/>
                <w:sz w:val="22"/>
                <w:szCs w:val="22"/>
              </w:rPr>
            </w:pPr>
          </w:p>
          <w:p w14:paraId="212DEEE9" w14:textId="77777777" w:rsidR="003879B5" w:rsidRDefault="00EF6EA7" w:rsidP="00EF6EA7">
            <w:pPr>
              <w:rPr>
                <w:rFonts w:ascii="Calibri" w:hAnsi="Calibri"/>
                <w:noProof/>
                <w:sz w:val="22"/>
                <w:szCs w:val="22"/>
              </w:rPr>
            </w:pPr>
            <w:r w:rsidRPr="001362D3">
              <w:rPr>
                <w:rFonts w:ascii="Calibri" w:hAnsi="Calibri"/>
                <w:b/>
                <w:noProof/>
                <w:sz w:val="22"/>
                <w:szCs w:val="22"/>
              </w:rPr>
              <w:t>Note</w:t>
            </w:r>
            <w:r>
              <w:rPr>
                <w:rFonts w:ascii="Calibri" w:hAnsi="Calibri"/>
                <w:noProof/>
                <w:sz w:val="22"/>
                <w:szCs w:val="22"/>
              </w:rPr>
              <w:t>: It is State of Kansas business practice that any agency with assets that have a value of $5,000.00 or greater is required to use the Asset Management module in SMART</w:t>
            </w:r>
            <w:r w:rsidR="003879B5">
              <w:rPr>
                <w:rFonts w:ascii="Calibri" w:hAnsi="Calibri"/>
                <w:noProof/>
                <w:sz w:val="22"/>
                <w:szCs w:val="22"/>
              </w:rPr>
              <w:t xml:space="preserve">. </w:t>
            </w:r>
          </w:p>
          <w:p w14:paraId="15529288" w14:textId="77777777" w:rsidR="003879B5" w:rsidRDefault="003879B5" w:rsidP="00EF6EA7">
            <w:pPr>
              <w:rPr>
                <w:rFonts w:ascii="Calibri" w:hAnsi="Calibri"/>
                <w:noProof/>
                <w:sz w:val="22"/>
                <w:szCs w:val="22"/>
              </w:rPr>
            </w:pPr>
          </w:p>
          <w:p w14:paraId="171D5205" w14:textId="77777777" w:rsidR="00EF6EA7" w:rsidRDefault="003879B5" w:rsidP="00EF6EA7">
            <w:pPr>
              <w:rPr>
                <w:rFonts w:ascii="Calibri" w:hAnsi="Calibri"/>
                <w:noProof/>
                <w:sz w:val="22"/>
                <w:szCs w:val="22"/>
              </w:rPr>
            </w:pPr>
            <w:r>
              <w:rPr>
                <w:rFonts w:ascii="Calibri" w:hAnsi="Calibri"/>
                <w:noProof/>
                <w:sz w:val="22"/>
                <w:szCs w:val="22"/>
              </w:rPr>
              <w:t>For more information about asset management, please refer to the ‘</w:t>
            </w:r>
            <w:hyperlink r:id="rId35" w:history="1">
              <w:r w:rsidR="00EF6EA7" w:rsidRPr="00F718B0">
                <w:rPr>
                  <w:rStyle w:val="Hyperlink"/>
                  <w:rFonts w:ascii="Calibri" w:hAnsi="Calibri"/>
                  <w:noProof/>
                  <w:sz w:val="22"/>
                  <w:szCs w:val="22"/>
                </w:rPr>
                <w:t>PM 13,001 – Capital Asset Record</w:t>
              </w:r>
              <w:r w:rsidRPr="00F718B0">
                <w:rPr>
                  <w:rStyle w:val="Hyperlink"/>
                  <w:rFonts w:ascii="Calibri" w:hAnsi="Calibri"/>
                  <w:noProof/>
                  <w:sz w:val="22"/>
                  <w:szCs w:val="22"/>
                </w:rPr>
                <w:t>s</w:t>
              </w:r>
            </w:hyperlink>
            <w:r>
              <w:rPr>
                <w:rFonts w:ascii="Calibri" w:hAnsi="Calibri"/>
                <w:noProof/>
                <w:sz w:val="22"/>
                <w:szCs w:val="22"/>
              </w:rPr>
              <w:t>’</w:t>
            </w:r>
            <w:r w:rsidR="00F718B0">
              <w:rPr>
                <w:rFonts w:ascii="Calibri" w:hAnsi="Calibri"/>
                <w:noProof/>
                <w:sz w:val="22"/>
                <w:szCs w:val="22"/>
              </w:rPr>
              <w:t xml:space="preserve"> policy manual located on the Kansas Department of Administration website at: </w:t>
            </w:r>
          </w:p>
          <w:p w14:paraId="6BA9E93B" w14:textId="77777777" w:rsidR="00F718B0" w:rsidRDefault="00F718B0" w:rsidP="00EF6EA7">
            <w:pPr>
              <w:rPr>
                <w:rFonts w:ascii="Calibri" w:hAnsi="Calibri"/>
                <w:noProof/>
                <w:sz w:val="22"/>
                <w:szCs w:val="22"/>
              </w:rPr>
            </w:pPr>
          </w:p>
          <w:p w14:paraId="434F6BDE" w14:textId="2EB2FD98" w:rsidR="00F718B0" w:rsidRDefault="007B11E5" w:rsidP="00EF6EA7">
            <w:pPr>
              <w:rPr>
                <w:rFonts w:asciiTheme="minorHAnsi" w:hAnsiTheme="minorHAnsi"/>
                <w:sz w:val="22"/>
                <w:szCs w:val="22"/>
              </w:rPr>
            </w:pPr>
            <w:hyperlink r:id="rId36" w:history="1">
              <w:r w:rsidR="00F718B0" w:rsidRPr="00A04E03">
                <w:rPr>
                  <w:rStyle w:val="Hyperlink"/>
                  <w:rFonts w:asciiTheme="minorHAnsi" w:hAnsiTheme="minorHAnsi"/>
                  <w:sz w:val="22"/>
                  <w:szCs w:val="22"/>
                </w:rPr>
                <w:t>https://www.admin.ks.gov/offices/chief-financial-officer/policy-manual</w:t>
              </w:r>
            </w:hyperlink>
            <w:r w:rsidR="00F718B0">
              <w:rPr>
                <w:rFonts w:asciiTheme="minorHAnsi" w:hAnsiTheme="minorHAnsi"/>
                <w:sz w:val="22"/>
                <w:szCs w:val="22"/>
              </w:rPr>
              <w:t xml:space="preserve"> </w:t>
            </w:r>
          </w:p>
        </w:tc>
      </w:tr>
      <w:tr w:rsidR="00EF6EA7" w:rsidRPr="00161D65" w14:paraId="5C13E1FC" w14:textId="77777777" w:rsidTr="003E5B00">
        <w:tc>
          <w:tcPr>
            <w:tcW w:w="1687" w:type="dxa"/>
          </w:tcPr>
          <w:p w14:paraId="2EBC5F27" w14:textId="3E60E514" w:rsidR="00EF6EA7" w:rsidRDefault="00EF6EA7" w:rsidP="00AE62B5">
            <w:pPr>
              <w:rPr>
                <w:rFonts w:ascii="Calibri" w:hAnsi="Calibri"/>
                <w:b/>
                <w:noProof/>
              </w:rPr>
            </w:pPr>
            <w:r>
              <w:rPr>
                <w:rFonts w:ascii="Calibri" w:hAnsi="Calibri"/>
                <w:b/>
                <w:noProof/>
              </w:rPr>
              <w:t>AM Business Unit &amp; Profile ID</w:t>
            </w:r>
          </w:p>
        </w:tc>
        <w:tc>
          <w:tcPr>
            <w:tcW w:w="8771" w:type="dxa"/>
          </w:tcPr>
          <w:p w14:paraId="6F3535A8" w14:textId="77777777" w:rsidR="00EF6EA7" w:rsidRDefault="00EF6EA7" w:rsidP="00EF6EA7">
            <w:pPr>
              <w:rPr>
                <w:rFonts w:ascii="Calibri" w:hAnsi="Calibri"/>
                <w:noProof/>
                <w:sz w:val="22"/>
                <w:szCs w:val="22"/>
              </w:rPr>
            </w:pPr>
            <w:r>
              <w:rPr>
                <w:rFonts w:ascii="Calibri" w:hAnsi="Calibri"/>
                <w:noProof/>
                <w:sz w:val="22"/>
                <w:szCs w:val="22"/>
              </w:rPr>
              <w:t xml:space="preserve">Use the </w:t>
            </w:r>
            <w:r w:rsidRPr="008B4685">
              <w:rPr>
                <w:rFonts w:ascii="Calibri" w:hAnsi="Calibri"/>
                <w:b/>
                <w:noProof/>
                <w:color w:val="0000FF"/>
                <w:sz w:val="22"/>
                <w:szCs w:val="22"/>
              </w:rPr>
              <w:t>AM Business Unit</w:t>
            </w:r>
            <w:r>
              <w:rPr>
                <w:rFonts w:ascii="Calibri" w:hAnsi="Calibri"/>
                <w:noProof/>
                <w:sz w:val="22"/>
                <w:szCs w:val="22"/>
              </w:rPr>
              <w:t xml:space="preserve"> field to enter an Asset Management business unit number to associate with the asset item.</w:t>
            </w:r>
          </w:p>
          <w:p w14:paraId="67585DF9" w14:textId="77777777" w:rsidR="00EF6EA7" w:rsidRDefault="00EF6EA7" w:rsidP="00EF6EA7">
            <w:pPr>
              <w:ind w:left="702"/>
              <w:rPr>
                <w:rFonts w:ascii="Calibri" w:hAnsi="Calibri"/>
                <w:noProof/>
                <w:sz w:val="22"/>
                <w:szCs w:val="22"/>
              </w:rPr>
            </w:pPr>
          </w:p>
          <w:p w14:paraId="441A01AF" w14:textId="77777777" w:rsidR="00EF6EA7" w:rsidRDefault="00EF6EA7" w:rsidP="00EF6EA7">
            <w:pPr>
              <w:rPr>
                <w:rFonts w:ascii="Calibri" w:hAnsi="Calibri"/>
                <w:noProof/>
                <w:sz w:val="22"/>
                <w:szCs w:val="22"/>
              </w:rPr>
            </w:pPr>
            <w:r>
              <w:rPr>
                <w:rFonts w:ascii="Calibri" w:hAnsi="Calibri"/>
                <w:noProof/>
                <w:sz w:val="22"/>
                <w:szCs w:val="22"/>
              </w:rPr>
              <w:t xml:space="preserve">If you consider an item to be an asset, you must populate both the </w:t>
            </w:r>
            <w:r w:rsidRPr="004B488F">
              <w:rPr>
                <w:rFonts w:ascii="Calibri" w:hAnsi="Calibri"/>
                <w:b/>
                <w:noProof/>
                <w:sz w:val="22"/>
                <w:szCs w:val="22"/>
              </w:rPr>
              <w:t>AM Business Unit</w:t>
            </w:r>
            <w:r>
              <w:rPr>
                <w:rFonts w:ascii="Calibri" w:hAnsi="Calibri"/>
                <w:noProof/>
                <w:sz w:val="22"/>
                <w:szCs w:val="22"/>
              </w:rPr>
              <w:t xml:space="preserve"> field and the </w:t>
            </w:r>
            <w:r w:rsidRPr="004B488F">
              <w:rPr>
                <w:rFonts w:ascii="Calibri" w:hAnsi="Calibri"/>
                <w:b/>
                <w:noProof/>
                <w:sz w:val="22"/>
                <w:szCs w:val="22"/>
              </w:rPr>
              <w:t>Profile ID</w:t>
            </w:r>
            <w:r>
              <w:rPr>
                <w:rFonts w:ascii="Calibri" w:hAnsi="Calibri"/>
                <w:noProof/>
                <w:sz w:val="22"/>
                <w:szCs w:val="22"/>
              </w:rPr>
              <w:t xml:space="preserve"> field. </w:t>
            </w:r>
            <w:r w:rsidRPr="00F4273F">
              <w:rPr>
                <w:rFonts w:ascii="Calibri" w:hAnsi="Calibri"/>
                <w:noProof/>
                <w:sz w:val="22"/>
                <w:szCs w:val="22"/>
                <w:u w:val="single"/>
              </w:rPr>
              <w:t>Both of these fields must contain data for the information to be passed through SMART into the Asset Management module.</w:t>
            </w:r>
            <w:r>
              <w:rPr>
                <w:rFonts w:ascii="Calibri" w:hAnsi="Calibri"/>
                <w:noProof/>
                <w:sz w:val="22"/>
                <w:szCs w:val="22"/>
              </w:rPr>
              <w:t xml:space="preserve"> </w:t>
            </w:r>
          </w:p>
          <w:p w14:paraId="34BF6374" w14:textId="77777777" w:rsidR="00EF6EA7" w:rsidRDefault="00EF6EA7" w:rsidP="00EF6EA7">
            <w:pPr>
              <w:rPr>
                <w:rFonts w:ascii="Calibri" w:hAnsi="Calibri"/>
                <w:noProof/>
                <w:sz w:val="22"/>
                <w:szCs w:val="22"/>
              </w:rPr>
            </w:pPr>
          </w:p>
          <w:p w14:paraId="2D571A8E" w14:textId="77777777" w:rsidR="00EF6EA7" w:rsidRDefault="00EF6EA7" w:rsidP="00EF6EA7">
            <w:pPr>
              <w:rPr>
                <w:rFonts w:ascii="Calibri" w:hAnsi="Calibri"/>
                <w:noProof/>
                <w:sz w:val="22"/>
                <w:szCs w:val="22"/>
              </w:rPr>
            </w:pPr>
            <w:r>
              <w:rPr>
                <w:rFonts w:ascii="Calibri" w:hAnsi="Calibri"/>
                <w:noProof/>
                <w:sz w:val="22"/>
                <w:szCs w:val="22"/>
              </w:rPr>
              <w:t>The Profile ID sets defaults for the asset such as asset class, asset type and depreciation rules in the Asset Management Module. The Profile ID field becomes a required data entry field whenever dates are entered in the AM Business Unit field.</w:t>
            </w:r>
          </w:p>
          <w:p w14:paraId="01A28305" w14:textId="77777777" w:rsidR="00EF6EA7" w:rsidRDefault="00EF6EA7" w:rsidP="00EF6EA7">
            <w:pPr>
              <w:rPr>
                <w:rFonts w:ascii="Calibri" w:hAnsi="Calibri"/>
                <w:noProof/>
                <w:sz w:val="22"/>
                <w:szCs w:val="22"/>
              </w:rPr>
            </w:pPr>
            <w:r>
              <w:rPr>
                <w:noProof/>
              </w:rPr>
              <w:drawing>
                <wp:inline distT="0" distB="0" distL="0" distR="0" wp14:anchorId="6E683066" wp14:editId="2E15B3CA">
                  <wp:extent cx="2085975" cy="680209"/>
                  <wp:effectExtent l="57150" t="57150" r="104775" b="12001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102093" cy="68546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0B9B3383" w14:textId="52890A97" w:rsidR="00EF6EA7" w:rsidRDefault="00EF6EA7" w:rsidP="00EF6EA7">
            <w:pPr>
              <w:rPr>
                <w:rFonts w:asciiTheme="minorHAnsi" w:hAnsiTheme="minorHAnsi"/>
                <w:sz w:val="22"/>
                <w:szCs w:val="22"/>
              </w:rPr>
            </w:pPr>
            <w:r>
              <w:rPr>
                <w:rFonts w:ascii="Calibri" w:hAnsi="Calibri"/>
                <w:b/>
                <w:noProof/>
                <w:sz w:val="22"/>
                <w:szCs w:val="22"/>
              </w:rPr>
              <w:t xml:space="preserve">Note: </w:t>
            </w:r>
            <w:r>
              <w:rPr>
                <w:rFonts w:ascii="Calibri" w:hAnsi="Calibri"/>
                <w:noProof/>
                <w:sz w:val="22"/>
                <w:szCs w:val="22"/>
              </w:rPr>
              <w:t>If you enter data in the AM Business Unit field, you must also enter data in the Profile ID field. SMART will not allow you to progress forward until this is completed.</w:t>
            </w:r>
          </w:p>
        </w:tc>
      </w:tr>
      <w:tr w:rsidR="00EF6EA7" w:rsidRPr="00161D65" w14:paraId="70EA4AA5" w14:textId="77777777" w:rsidTr="003E5B00">
        <w:tc>
          <w:tcPr>
            <w:tcW w:w="1687" w:type="dxa"/>
          </w:tcPr>
          <w:p w14:paraId="590D8FF4" w14:textId="6A855EDE" w:rsidR="00EF6EA7" w:rsidRDefault="00EF6EA7" w:rsidP="00AE62B5">
            <w:pPr>
              <w:rPr>
                <w:rFonts w:ascii="Calibri" w:hAnsi="Calibri"/>
                <w:b/>
                <w:noProof/>
              </w:rPr>
            </w:pPr>
            <w:r>
              <w:rPr>
                <w:rFonts w:ascii="Calibri" w:hAnsi="Calibri"/>
                <w:b/>
                <w:noProof/>
              </w:rPr>
              <w:t>Tag Number</w:t>
            </w:r>
          </w:p>
        </w:tc>
        <w:tc>
          <w:tcPr>
            <w:tcW w:w="8771" w:type="dxa"/>
          </w:tcPr>
          <w:p w14:paraId="4764F738" w14:textId="77777777" w:rsidR="00EF6EA7" w:rsidRDefault="00EF6EA7" w:rsidP="00EF6EA7">
            <w:pPr>
              <w:rPr>
                <w:rFonts w:ascii="Calibri" w:hAnsi="Calibri"/>
                <w:noProof/>
                <w:sz w:val="22"/>
                <w:szCs w:val="22"/>
              </w:rPr>
            </w:pPr>
            <w:r>
              <w:rPr>
                <w:rFonts w:ascii="Calibri" w:hAnsi="Calibri"/>
                <w:noProof/>
                <w:sz w:val="22"/>
                <w:szCs w:val="22"/>
              </w:rPr>
              <w:t xml:space="preserve">Enter the asset Tag Number if available, into the </w:t>
            </w:r>
            <w:r w:rsidRPr="008B4685">
              <w:rPr>
                <w:rFonts w:ascii="Calibri" w:hAnsi="Calibri"/>
                <w:b/>
                <w:noProof/>
                <w:color w:val="0000FF"/>
                <w:sz w:val="22"/>
                <w:szCs w:val="22"/>
              </w:rPr>
              <w:t>Tag Number</w:t>
            </w:r>
            <w:r>
              <w:rPr>
                <w:rFonts w:ascii="Calibri" w:hAnsi="Calibri"/>
                <w:noProof/>
                <w:sz w:val="22"/>
                <w:szCs w:val="22"/>
              </w:rPr>
              <w:t xml:space="preserve"> field.</w:t>
            </w:r>
          </w:p>
          <w:p w14:paraId="076CEED9" w14:textId="77777777" w:rsidR="00EF6EA7" w:rsidRDefault="00EF6EA7" w:rsidP="00EF6EA7">
            <w:pPr>
              <w:rPr>
                <w:rFonts w:ascii="Calibri" w:hAnsi="Calibri"/>
                <w:noProof/>
                <w:sz w:val="22"/>
                <w:szCs w:val="22"/>
              </w:rPr>
            </w:pPr>
            <w:r>
              <w:rPr>
                <w:noProof/>
              </w:rPr>
              <w:drawing>
                <wp:inline distT="0" distB="0" distL="0" distR="0" wp14:anchorId="0177D0DE" wp14:editId="6C94959C">
                  <wp:extent cx="1238250" cy="688652"/>
                  <wp:effectExtent l="57150" t="57150" r="114300" b="11176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257871" cy="69956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78585CBA" w14:textId="7913A397" w:rsidR="00EF6EA7" w:rsidRDefault="00EF6EA7" w:rsidP="00EF6EA7">
            <w:pPr>
              <w:rPr>
                <w:rFonts w:asciiTheme="minorHAnsi" w:hAnsiTheme="minorHAnsi"/>
                <w:sz w:val="22"/>
                <w:szCs w:val="22"/>
              </w:rPr>
            </w:pPr>
            <w:r w:rsidRPr="00E6513F">
              <w:rPr>
                <w:rFonts w:ascii="Calibri" w:hAnsi="Calibri"/>
                <w:b/>
                <w:noProof/>
                <w:sz w:val="22"/>
                <w:szCs w:val="22"/>
              </w:rPr>
              <w:t>Note</w:t>
            </w:r>
            <w:r>
              <w:rPr>
                <w:rFonts w:ascii="Calibri" w:hAnsi="Calibri"/>
                <w:noProof/>
                <w:sz w:val="22"/>
                <w:szCs w:val="22"/>
              </w:rPr>
              <w:t xml:space="preserve">: When using asset tag numbers, you need to split the lines (add additional lines) using the </w:t>
            </w:r>
            <w:r w:rsidRPr="00E6513F">
              <w:rPr>
                <w:rFonts w:ascii="Calibri" w:hAnsi="Calibri"/>
                <w:b/>
                <w:noProof/>
                <w:sz w:val="22"/>
                <w:szCs w:val="22"/>
              </w:rPr>
              <w:t xml:space="preserve">+ </w:t>
            </w:r>
            <w:r w:rsidRPr="008B4685">
              <w:rPr>
                <w:rFonts w:ascii="Calibri" w:hAnsi="Calibri"/>
                <w:noProof/>
                <w:sz w:val="22"/>
                <w:szCs w:val="22"/>
              </w:rPr>
              <w:t>button</w:t>
            </w:r>
            <w:r>
              <w:rPr>
                <w:rFonts w:ascii="Calibri" w:hAnsi="Calibri"/>
                <w:noProof/>
                <w:sz w:val="22"/>
                <w:szCs w:val="22"/>
              </w:rPr>
              <w:t xml:space="preserve">. SMART allows only a </w:t>
            </w:r>
            <w:r w:rsidRPr="00E6513F">
              <w:rPr>
                <w:rFonts w:ascii="Calibri" w:hAnsi="Calibri"/>
                <w:b/>
                <w:noProof/>
                <w:sz w:val="22"/>
                <w:szCs w:val="22"/>
              </w:rPr>
              <w:t>Quantity</w:t>
            </w:r>
            <w:r>
              <w:rPr>
                <w:rFonts w:ascii="Calibri" w:hAnsi="Calibri"/>
                <w:noProof/>
                <w:sz w:val="22"/>
                <w:szCs w:val="22"/>
              </w:rPr>
              <w:t xml:space="preserve"> of one on each line for which an asset tag number is being entered.</w:t>
            </w:r>
          </w:p>
        </w:tc>
      </w:tr>
    </w:tbl>
    <w:p w14:paraId="7DAA67A5" w14:textId="77777777" w:rsidR="00EF6EA7" w:rsidRDefault="00EF6EA7">
      <w:r>
        <w:br w:type="page"/>
      </w:r>
    </w:p>
    <w:tbl>
      <w:tblPr>
        <w:tblW w:w="10458"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8771"/>
      </w:tblGrid>
      <w:tr w:rsidR="00EF6EA7" w:rsidRPr="00161D65" w14:paraId="01CBE7EB" w14:textId="77777777" w:rsidTr="003E5B00">
        <w:tc>
          <w:tcPr>
            <w:tcW w:w="1687" w:type="dxa"/>
          </w:tcPr>
          <w:p w14:paraId="1BCF728E" w14:textId="3254E38D" w:rsidR="00EF6EA7" w:rsidRDefault="00EF6EA7" w:rsidP="00EF6EA7">
            <w:pPr>
              <w:rPr>
                <w:rFonts w:ascii="Calibri" w:hAnsi="Calibri"/>
                <w:b/>
                <w:noProof/>
              </w:rPr>
            </w:pPr>
            <w:r>
              <w:rPr>
                <w:rFonts w:ascii="Calibri" w:hAnsi="Calibri"/>
                <w:b/>
                <w:noProof/>
              </w:rPr>
              <w:lastRenderedPageBreak/>
              <w:t xml:space="preserve">Line Details – </w:t>
            </w:r>
          </w:p>
          <w:p w14:paraId="20AF934C" w14:textId="006A84C3" w:rsidR="00EF6EA7" w:rsidRDefault="00EF6EA7" w:rsidP="00EF6EA7">
            <w:pPr>
              <w:rPr>
                <w:rFonts w:ascii="Calibri" w:hAnsi="Calibri"/>
                <w:b/>
                <w:noProof/>
              </w:rPr>
            </w:pPr>
            <w:r>
              <w:rPr>
                <w:rFonts w:ascii="Calibri" w:hAnsi="Calibri"/>
                <w:b/>
                <w:noProof/>
              </w:rPr>
              <w:t>Contract &amp; RFQ Required</w:t>
            </w:r>
          </w:p>
        </w:tc>
        <w:tc>
          <w:tcPr>
            <w:tcW w:w="8771" w:type="dxa"/>
          </w:tcPr>
          <w:p w14:paraId="6F236D60" w14:textId="77777777" w:rsidR="00EF6EA7" w:rsidRDefault="00EF6EA7" w:rsidP="00EF6EA7">
            <w:pPr>
              <w:rPr>
                <w:rFonts w:ascii="Calibri" w:hAnsi="Calibri"/>
                <w:noProof/>
                <w:sz w:val="22"/>
                <w:szCs w:val="22"/>
              </w:rPr>
            </w:pPr>
            <w:r>
              <w:rPr>
                <w:rFonts w:ascii="Calibri" w:hAnsi="Calibri"/>
                <w:noProof/>
                <w:sz w:val="22"/>
                <w:szCs w:val="22"/>
              </w:rPr>
              <w:t xml:space="preserve">To review the line detail information, use the </w:t>
            </w:r>
            <w:r w:rsidRPr="00AC7207">
              <w:rPr>
                <w:rFonts w:ascii="Calibri" w:hAnsi="Calibri"/>
                <w:b/>
                <w:noProof/>
                <w:color w:val="0000FF"/>
                <w:sz w:val="22"/>
                <w:szCs w:val="22"/>
              </w:rPr>
              <w:t>Line Details</w:t>
            </w:r>
            <w:r>
              <w:rPr>
                <w:rFonts w:ascii="Calibri" w:hAnsi="Calibri"/>
                <w:noProof/>
                <w:sz w:val="22"/>
                <w:szCs w:val="22"/>
              </w:rPr>
              <w:t xml:space="preserve"> icon to open the </w:t>
            </w:r>
            <w:r w:rsidRPr="00E6513F">
              <w:rPr>
                <w:rFonts w:ascii="Calibri" w:hAnsi="Calibri"/>
                <w:b/>
                <w:noProof/>
                <w:sz w:val="22"/>
                <w:szCs w:val="22"/>
              </w:rPr>
              <w:t>Line Details</w:t>
            </w:r>
            <w:r>
              <w:rPr>
                <w:rFonts w:ascii="Calibri" w:hAnsi="Calibri"/>
                <w:noProof/>
                <w:sz w:val="22"/>
                <w:szCs w:val="22"/>
              </w:rPr>
              <w:t xml:space="preserve"> page, where line detail information, such as adding a Contract ID or making the line RFQ Required, may be edited as necessary.</w:t>
            </w:r>
          </w:p>
          <w:p w14:paraId="3D280179" w14:textId="77777777" w:rsidR="00EF6EA7" w:rsidRDefault="00EF6EA7" w:rsidP="00EF6EA7">
            <w:pPr>
              <w:rPr>
                <w:rFonts w:ascii="Calibri" w:hAnsi="Calibri"/>
                <w:noProof/>
                <w:sz w:val="22"/>
                <w:szCs w:val="22"/>
              </w:rPr>
            </w:pPr>
            <w:r>
              <w:rPr>
                <w:noProof/>
              </w:rPr>
              <w:drawing>
                <wp:inline distT="0" distB="0" distL="0" distR="0" wp14:anchorId="0A82498A" wp14:editId="434BE569">
                  <wp:extent cx="314286" cy="257143"/>
                  <wp:effectExtent l="57150" t="57150" r="105410" b="1054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314286" cy="257143"/>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42CD53B3" w14:textId="77777777" w:rsidR="00EF6EA7" w:rsidRDefault="00EF6EA7" w:rsidP="00EF6EA7">
            <w:pPr>
              <w:rPr>
                <w:rFonts w:ascii="Calibri" w:hAnsi="Calibri"/>
                <w:noProof/>
                <w:sz w:val="22"/>
                <w:szCs w:val="22"/>
              </w:rPr>
            </w:pPr>
            <w:r>
              <w:rPr>
                <w:rFonts w:ascii="Calibri" w:hAnsi="Calibri"/>
                <w:noProof/>
                <w:sz w:val="22"/>
                <w:szCs w:val="22"/>
              </w:rPr>
              <w:t xml:space="preserve">Use the </w:t>
            </w:r>
            <w:r w:rsidRPr="00031698">
              <w:rPr>
                <w:rFonts w:ascii="Calibri" w:hAnsi="Calibri"/>
                <w:b/>
                <w:noProof/>
                <w:color w:val="0000FF"/>
                <w:sz w:val="22"/>
                <w:szCs w:val="22"/>
              </w:rPr>
              <w:t>Contract ID</w:t>
            </w:r>
            <w:r>
              <w:rPr>
                <w:rFonts w:ascii="Calibri" w:hAnsi="Calibri"/>
                <w:noProof/>
                <w:sz w:val="22"/>
                <w:szCs w:val="22"/>
              </w:rPr>
              <w:t xml:space="preserve"> field to enter the Contract ID number if applicable to your requisition. If you do not know the Contract ID number, use the </w:t>
            </w:r>
            <w:r w:rsidRPr="005A6B5E">
              <w:rPr>
                <w:rFonts w:ascii="Calibri" w:hAnsi="Calibri"/>
                <w:b/>
                <w:noProof/>
                <w:sz w:val="22"/>
                <w:szCs w:val="22"/>
              </w:rPr>
              <w:t>Lookup</w:t>
            </w:r>
            <w:r>
              <w:rPr>
                <w:rFonts w:ascii="Calibri" w:hAnsi="Calibri"/>
                <w:noProof/>
                <w:sz w:val="22"/>
                <w:szCs w:val="22"/>
              </w:rPr>
              <w:t xml:space="preserve"> button (magnifying glass) to view and select from the available list of Contract ID numbers.</w:t>
            </w:r>
          </w:p>
          <w:p w14:paraId="5A10E493" w14:textId="77777777" w:rsidR="00EF6EA7" w:rsidRDefault="00EF6EA7" w:rsidP="00EF6EA7">
            <w:pPr>
              <w:rPr>
                <w:rFonts w:ascii="Calibri" w:hAnsi="Calibri"/>
                <w:noProof/>
                <w:sz w:val="22"/>
                <w:szCs w:val="22"/>
              </w:rPr>
            </w:pPr>
            <w:r>
              <w:rPr>
                <w:noProof/>
              </w:rPr>
              <w:drawing>
                <wp:inline distT="0" distB="0" distL="0" distR="0" wp14:anchorId="51ACC26A" wp14:editId="6BAB2B1B">
                  <wp:extent cx="3442776" cy="1371600"/>
                  <wp:effectExtent l="57150" t="57150" r="120015" b="11430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468538" cy="1381864"/>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551DC07B" w14:textId="77777777" w:rsidR="00EF6EA7" w:rsidRDefault="00EF6EA7" w:rsidP="00EF6EA7">
            <w:pPr>
              <w:rPr>
                <w:rFonts w:ascii="Calibri" w:hAnsi="Calibri"/>
                <w:noProof/>
                <w:sz w:val="22"/>
                <w:szCs w:val="22"/>
              </w:rPr>
            </w:pPr>
            <w:r w:rsidRPr="005A6B5E">
              <w:rPr>
                <w:rFonts w:ascii="Calibri" w:hAnsi="Calibri"/>
                <w:b/>
                <w:noProof/>
                <w:sz w:val="22"/>
                <w:szCs w:val="22"/>
              </w:rPr>
              <w:t>Note</w:t>
            </w:r>
            <w:r>
              <w:rPr>
                <w:rFonts w:ascii="Calibri" w:hAnsi="Calibri"/>
                <w:noProof/>
                <w:sz w:val="22"/>
                <w:szCs w:val="22"/>
              </w:rPr>
              <w:t xml:space="preserve">: The State of Kansas is not using the </w:t>
            </w:r>
            <w:r w:rsidRPr="005A6B5E">
              <w:rPr>
                <w:rFonts w:ascii="Calibri" w:hAnsi="Calibri"/>
                <w:b/>
                <w:noProof/>
                <w:sz w:val="22"/>
                <w:szCs w:val="22"/>
              </w:rPr>
              <w:t>Contract Line</w:t>
            </w:r>
            <w:r>
              <w:rPr>
                <w:rFonts w:ascii="Calibri" w:hAnsi="Calibri"/>
                <w:noProof/>
                <w:sz w:val="22"/>
                <w:szCs w:val="22"/>
              </w:rPr>
              <w:t xml:space="preserve"> field for requisitions. Please do not enter data in the Contract Line field for a requisition.</w:t>
            </w:r>
          </w:p>
          <w:p w14:paraId="716E09CB" w14:textId="77777777" w:rsidR="00EF6EA7" w:rsidRDefault="00EF6EA7" w:rsidP="00EF6EA7">
            <w:pPr>
              <w:rPr>
                <w:rFonts w:ascii="Calibri" w:hAnsi="Calibri"/>
                <w:noProof/>
                <w:sz w:val="22"/>
                <w:szCs w:val="22"/>
              </w:rPr>
            </w:pPr>
          </w:p>
          <w:p w14:paraId="257AAC28" w14:textId="77777777" w:rsidR="00EF6EA7" w:rsidRPr="00F150D4" w:rsidRDefault="00EF6EA7" w:rsidP="00EF6EA7">
            <w:pPr>
              <w:rPr>
                <w:rFonts w:ascii="Calibri" w:hAnsi="Calibri"/>
                <w:noProof/>
                <w:sz w:val="22"/>
                <w:szCs w:val="22"/>
              </w:rPr>
            </w:pPr>
            <w:r>
              <w:rPr>
                <w:rFonts w:ascii="Calibri" w:hAnsi="Calibri"/>
                <w:noProof/>
                <w:sz w:val="22"/>
                <w:szCs w:val="22"/>
              </w:rPr>
              <w:t xml:space="preserve">Use the </w:t>
            </w:r>
            <w:r w:rsidRPr="00031698">
              <w:rPr>
                <w:rFonts w:ascii="Calibri" w:hAnsi="Calibri"/>
                <w:b/>
                <w:noProof/>
                <w:color w:val="0000FF"/>
                <w:sz w:val="22"/>
                <w:szCs w:val="22"/>
              </w:rPr>
              <w:t>RFQ Required</w:t>
            </w:r>
            <w:r>
              <w:rPr>
                <w:rFonts w:ascii="Calibri" w:hAnsi="Calibri"/>
                <w:b/>
                <w:noProof/>
                <w:sz w:val="22"/>
                <w:szCs w:val="22"/>
              </w:rPr>
              <w:t xml:space="preserve"> </w:t>
            </w:r>
            <w:r>
              <w:rPr>
                <w:rFonts w:ascii="Calibri" w:hAnsi="Calibri"/>
                <w:noProof/>
                <w:sz w:val="22"/>
                <w:szCs w:val="22"/>
              </w:rPr>
              <w:t xml:space="preserve">checkbox if this requistion is intended to be bid. </w:t>
            </w:r>
          </w:p>
          <w:p w14:paraId="6E2B344C" w14:textId="77777777" w:rsidR="00EF6EA7" w:rsidRDefault="00EF6EA7" w:rsidP="00EF6EA7">
            <w:pPr>
              <w:rPr>
                <w:rFonts w:ascii="Calibri" w:hAnsi="Calibri"/>
                <w:noProof/>
                <w:sz w:val="22"/>
                <w:szCs w:val="22"/>
              </w:rPr>
            </w:pPr>
            <w:r>
              <w:rPr>
                <w:noProof/>
              </w:rPr>
              <w:drawing>
                <wp:inline distT="0" distB="0" distL="0" distR="0" wp14:anchorId="20A19968" wp14:editId="7286E227">
                  <wp:extent cx="1695450" cy="1045792"/>
                  <wp:effectExtent l="57150" t="57150" r="114300" b="1168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702944" cy="105041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0AB2A0B5" w14:textId="645F2D2C" w:rsidR="00EF6EA7" w:rsidRDefault="00EF6EA7" w:rsidP="00AE62B5">
            <w:pPr>
              <w:rPr>
                <w:rFonts w:asciiTheme="minorHAnsi" w:hAnsiTheme="minorHAnsi"/>
                <w:sz w:val="22"/>
                <w:szCs w:val="22"/>
              </w:rPr>
            </w:pPr>
            <w:r>
              <w:rPr>
                <w:rFonts w:ascii="Calibri" w:hAnsi="Calibri"/>
                <w:noProof/>
                <w:sz w:val="22"/>
                <w:szCs w:val="22"/>
              </w:rPr>
              <w:t xml:space="preserve">If you edit information on the Line Details page, use the </w:t>
            </w:r>
            <w:r w:rsidRPr="005A6B5E">
              <w:rPr>
                <w:rFonts w:ascii="Calibri" w:hAnsi="Calibri"/>
                <w:b/>
                <w:noProof/>
                <w:sz w:val="22"/>
                <w:szCs w:val="22"/>
              </w:rPr>
              <w:t>OK</w:t>
            </w:r>
            <w:r>
              <w:rPr>
                <w:rFonts w:ascii="Calibri" w:hAnsi="Calibri"/>
                <w:noProof/>
                <w:sz w:val="22"/>
                <w:szCs w:val="22"/>
              </w:rPr>
              <w:t xml:space="preserve"> button to submit the changes.</w:t>
            </w:r>
          </w:p>
        </w:tc>
      </w:tr>
      <w:tr w:rsidR="00AE62B5" w:rsidRPr="00161D65" w14:paraId="29F679DB" w14:textId="77777777" w:rsidTr="003E5B00">
        <w:tc>
          <w:tcPr>
            <w:tcW w:w="1687" w:type="dxa"/>
          </w:tcPr>
          <w:p w14:paraId="29F679D4" w14:textId="70D464AF" w:rsidR="00AE62B5" w:rsidRDefault="00AE62B5" w:rsidP="00AE62B5">
            <w:pPr>
              <w:rPr>
                <w:rFonts w:ascii="Calibri" w:hAnsi="Calibri"/>
                <w:b/>
                <w:noProof/>
              </w:rPr>
            </w:pPr>
            <w:r>
              <w:rPr>
                <w:rFonts w:ascii="Calibri" w:hAnsi="Calibri"/>
                <w:b/>
                <w:noProof/>
              </w:rPr>
              <w:t>Mass Change</w:t>
            </w:r>
          </w:p>
        </w:tc>
        <w:tc>
          <w:tcPr>
            <w:tcW w:w="8771" w:type="dxa"/>
          </w:tcPr>
          <w:p w14:paraId="1CE19ADF" w14:textId="281C9219" w:rsidR="00AE62B5" w:rsidRDefault="00AE62B5" w:rsidP="00AE62B5">
            <w:pPr>
              <w:rPr>
                <w:rFonts w:ascii="Calibri" w:hAnsi="Calibri"/>
                <w:noProof/>
                <w:sz w:val="22"/>
                <w:szCs w:val="22"/>
              </w:rPr>
            </w:pPr>
            <w:r>
              <w:rPr>
                <w:rFonts w:ascii="Calibri" w:hAnsi="Calibri"/>
                <w:noProof/>
                <w:sz w:val="22"/>
                <w:szCs w:val="22"/>
              </w:rPr>
              <w:t xml:space="preserve">The </w:t>
            </w:r>
            <w:r w:rsidRPr="00031698">
              <w:rPr>
                <w:rFonts w:ascii="Calibri" w:hAnsi="Calibri"/>
                <w:b/>
                <w:noProof/>
                <w:color w:val="0000FF"/>
                <w:sz w:val="22"/>
                <w:szCs w:val="22"/>
              </w:rPr>
              <w:t>Mass Change</w:t>
            </w:r>
            <w:r>
              <w:rPr>
                <w:rFonts w:ascii="Calibri" w:hAnsi="Calibri"/>
                <w:noProof/>
                <w:sz w:val="22"/>
                <w:szCs w:val="22"/>
              </w:rPr>
              <w:t xml:space="preserve"> link can be used to add or change the </w:t>
            </w:r>
            <w:r w:rsidRPr="0089097E">
              <w:rPr>
                <w:rFonts w:ascii="Calibri" w:hAnsi="Calibri"/>
                <w:b/>
                <w:noProof/>
                <w:sz w:val="22"/>
                <w:szCs w:val="22"/>
              </w:rPr>
              <w:t>Supplier ID</w:t>
            </w:r>
            <w:r>
              <w:rPr>
                <w:rFonts w:ascii="Calibri" w:hAnsi="Calibri"/>
                <w:noProof/>
                <w:sz w:val="22"/>
                <w:szCs w:val="22"/>
              </w:rPr>
              <w:t xml:space="preserve">, </w:t>
            </w:r>
            <w:r w:rsidRPr="0089097E">
              <w:rPr>
                <w:rFonts w:ascii="Calibri" w:hAnsi="Calibri"/>
                <w:b/>
                <w:noProof/>
                <w:sz w:val="22"/>
                <w:szCs w:val="22"/>
              </w:rPr>
              <w:t>Buyer</w:t>
            </w:r>
            <w:r>
              <w:rPr>
                <w:rFonts w:ascii="Calibri" w:hAnsi="Calibri"/>
                <w:noProof/>
                <w:sz w:val="22"/>
                <w:szCs w:val="22"/>
              </w:rPr>
              <w:t xml:space="preserve">, </w:t>
            </w:r>
            <w:r w:rsidRPr="0089097E">
              <w:rPr>
                <w:rFonts w:ascii="Calibri" w:hAnsi="Calibri"/>
                <w:b/>
                <w:noProof/>
                <w:sz w:val="22"/>
                <w:szCs w:val="22"/>
              </w:rPr>
              <w:t>Category</w:t>
            </w:r>
            <w:r>
              <w:rPr>
                <w:rFonts w:ascii="Calibri" w:hAnsi="Calibri"/>
                <w:noProof/>
                <w:sz w:val="22"/>
                <w:szCs w:val="22"/>
              </w:rPr>
              <w:t xml:space="preserve">, </w:t>
            </w:r>
            <w:r w:rsidRPr="0089097E">
              <w:rPr>
                <w:rFonts w:ascii="Calibri" w:hAnsi="Calibri"/>
                <w:b/>
                <w:noProof/>
                <w:sz w:val="22"/>
                <w:szCs w:val="22"/>
              </w:rPr>
              <w:t>Contract</w:t>
            </w:r>
            <w:r>
              <w:rPr>
                <w:rFonts w:ascii="Calibri" w:hAnsi="Calibri"/>
                <w:noProof/>
                <w:sz w:val="22"/>
                <w:szCs w:val="22"/>
              </w:rPr>
              <w:t xml:space="preserve"> </w:t>
            </w:r>
            <w:r w:rsidRPr="0089097E">
              <w:rPr>
                <w:rFonts w:ascii="Calibri" w:hAnsi="Calibri"/>
                <w:b/>
                <w:noProof/>
                <w:sz w:val="22"/>
                <w:szCs w:val="22"/>
              </w:rPr>
              <w:t>ID</w:t>
            </w:r>
            <w:r>
              <w:rPr>
                <w:rFonts w:ascii="Calibri" w:hAnsi="Calibri"/>
                <w:noProof/>
                <w:sz w:val="22"/>
                <w:szCs w:val="22"/>
              </w:rPr>
              <w:t xml:space="preserve">, </w:t>
            </w:r>
            <w:r w:rsidRPr="0089097E">
              <w:rPr>
                <w:rFonts w:ascii="Calibri" w:hAnsi="Calibri"/>
                <w:b/>
                <w:noProof/>
                <w:sz w:val="22"/>
                <w:szCs w:val="22"/>
              </w:rPr>
              <w:t>Ship To Location</w:t>
            </w:r>
            <w:r>
              <w:rPr>
                <w:rFonts w:ascii="Calibri" w:hAnsi="Calibri"/>
                <w:noProof/>
                <w:sz w:val="22"/>
                <w:szCs w:val="22"/>
              </w:rPr>
              <w:t xml:space="preserve">, </w:t>
            </w:r>
            <w:r w:rsidRPr="0089097E">
              <w:rPr>
                <w:rFonts w:ascii="Calibri" w:hAnsi="Calibri"/>
                <w:b/>
                <w:noProof/>
                <w:sz w:val="22"/>
                <w:szCs w:val="22"/>
              </w:rPr>
              <w:t>Chart</w:t>
            </w:r>
            <w:r w:rsidR="00032442">
              <w:rPr>
                <w:rFonts w:ascii="Calibri" w:hAnsi="Calibri"/>
                <w:b/>
                <w:noProof/>
                <w:sz w:val="22"/>
                <w:szCs w:val="22"/>
              </w:rPr>
              <w:t>f</w:t>
            </w:r>
            <w:r w:rsidRPr="0089097E">
              <w:rPr>
                <w:rFonts w:ascii="Calibri" w:hAnsi="Calibri"/>
                <w:b/>
                <w:noProof/>
                <w:sz w:val="22"/>
                <w:szCs w:val="22"/>
              </w:rPr>
              <w:t>ield information</w:t>
            </w:r>
            <w:r>
              <w:rPr>
                <w:rFonts w:ascii="Calibri" w:hAnsi="Calibri"/>
                <w:noProof/>
                <w:sz w:val="22"/>
                <w:szCs w:val="22"/>
              </w:rPr>
              <w:t xml:space="preserve">, </w:t>
            </w:r>
            <w:r w:rsidRPr="0089097E">
              <w:rPr>
                <w:rFonts w:ascii="Calibri" w:hAnsi="Calibri"/>
                <w:b/>
                <w:noProof/>
                <w:sz w:val="22"/>
                <w:szCs w:val="22"/>
              </w:rPr>
              <w:t>Asset Information</w:t>
            </w:r>
            <w:r>
              <w:rPr>
                <w:rFonts w:ascii="Calibri" w:hAnsi="Calibri"/>
                <w:noProof/>
                <w:sz w:val="22"/>
                <w:szCs w:val="22"/>
              </w:rPr>
              <w:t xml:space="preserve">, or to apply the </w:t>
            </w:r>
            <w:r w:rsidRPr="0089097E">
              <w:rPr>
                <w:rFonts w:ascii="Calibri" w:hAnsi="Calibri"/>
                <w:b/>
                <w:noProof/>
                <w:sz w:val="22"/>
                <w:szCs w:val="22"/>
              </w:rPr>
              <w:t>RFQ Required</w:t>
            </w:r>
            <w:r>
              <w:rPr>
                <w:rFonts w:ascii="Calibri" w:hAnsi="Calibri"/>
                <w:noProof/>
                <w:sz w:val="22"/>
                <w:szCs w:val="22"/>
              </w:rPr>
              <w:t xml:space="preserve"> checkbox to any one line, multiple lines, or all lines.</w:t>
            </w:r>
          </w:p>
          <w:p w14:paraId="15FF0CAB" w14:textId="77777777" w:rsidR="00AE62B5" w:rsidRDefault="00AE62B5" w:rsidP="00AE62B5">
            <w:pPr>
              <w:rPr>
                <w:rFonts w:ascii="Calibri" w:hAnsi="Calibri"/>
                <w:noProof/>
                <w:sz w:val="22"/>
                <w:szCs w:val="22"/>
              </w:rPr>
            </w:pPr>
            <w:r>
              <w:rPr>
                <w:noProof/>
              </w:rPr>
              <w:drawing>
                <wp:inline distT="0" distB="0" distL="0" distR="0" wp14:anchorId="53DD3BD9" wp14:editId="694DE7AB">
                  <wp:extent cx="952381" cy="285714"/>
                  <wp:effectExtent l="57150" t="57150" r="114935" b="11493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952381" cy="285714"/>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inline>
              </w:drawing>
            </w:r>
          </w:p>
          <w:p w14:paraId="7495C3AD" w14:textId="77777777" w:rsidR="00AE62B5" w:rsidRDefault="00AE62B5" w:rsidP="00AE62B5">
            <w:pPr>
              <w:rPr>
                <w:rFonts w:ascii="Calibri" w:hAnsi="Calibri"/>
                <w:noProof/>
                <w:sz w:val="22"/>
                <w:szCs w:val="22"/>
              </w:rPr>
            </w:pPr>
            <w:r w:rsidRPr="00CC33F2">
              <w:rPr>
                <w:rFonts w:ascii="Calibri" w:hAnsi="Calibri"/>
                <w:b/>
                <w:noProof/>
                <w:sz w:val="22"/>
                <w:szCs w:val="22"/>
              </w:rPr>
              <w:t>Note</w:t>
            </w:r>
            <w:r>
              <w:rPr>
                <w:rFonts w:ascii="Calibri" w:hAnsi="Calibri"/>
                <w:noProof/>
                <w:sz w:val="22"/>
                <w:szCs w:val="22"/>
              </w:rPr>
              <w:t xml:space="preserve">: Only the Requisition lines that have been selected by checking the box to the left of their line information, will be affected by the changes/additions completed on the </w:t>
            </w:r>
            <w:r w:rsidRPr="0089097E">
              <w:rPr>
                <w:rFonts w:ascii="Calibri" w:hAnsi="Calibri"/>
                <w:b/>
                <w:noProof/>
                <w:sz w:val="22"/>
                <w:szCs w:val="22"/>
              </w:rPr>
              <w:t>Mass Change</w:t>
            </w:r>
            <w:r>
              <w:rPr>
                <w:rFonts w:ascii="Calibri" w:hAnsi="Calibri"/>
                <w:noProof/>
                <w:sz w:val="22"/>
                <w:szCs w:val="22"/>
              </w:rPr>
              <w:t xml:space="preserve"> link.</w:t>
            </w:r>
          </w:p>
          <w:p w14:paraId="29F679DA" w14:textId="3080AF99" w:rsidR="00AE62B5" w:rsidRPr="00347385" w:rsidRDefault="00AE62B5" w:rsidP="00AE62B5">
            <w:pPr>
              <w:pStyle w:val="Default"/>
              <w:ind w:left="720"/>
              <w:rPr>
                <w:rFonts w:asciiTheme="minorHAnsi" w:hAnsiTheme="minorHAnsi"/>
                <w:sz w:val="22"/>
                <w:szCs w:val="22"/>
              </w:rPr>
            </w:pPr>
            <w:r>
              <w:rPr>
                <w:noProof/>
              </w:rPr>
              <w:drawing>
                <wp:inline distT="0" distB="0" distL="0" distR="0" wp14:anchorId="6CBD8447" wp14:editId="3D888CFB">
                  <wp:extent cx="847725" cy="685800"/>
                  <wp:effectExtent l="57150" t="57150" r="123825" b="11430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847725" cy="68580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AE62B5" w:rsidRPr="00161D65" w14:paraId="29F67A31" w14:textId="77777777" w:rsidTr="003E5B00">
        <w:tc>
          <w:tcPr>
            <w:tcW w:w="1687" w:type="dxa"/>
          </w:tcPr>
          <w:p w14:paraId="29F67A2C" w14:textId="04FE9EDC" w:rsidR="00AE62B5" w:rsidRDefault="00EF6EA7" w:rsidP="00AE62B5">
            <w:pPr>
              <w:rPr>
                <w:rFonts w:ascii="Calibri" w:hAnsi="Calibri"/>
                <w:b/>
                <w:noProof/>
              </w:rPr>
            </w:pPr>
            <w:r>
              <w:rPr>
                <w:rFonts w:ascii="Calibri" w:hAnsi="Calibri"/>
                <w:b/>
                <w:noProof/>
              </w:rPr>
              <w:t>Not Saving Changes</w:t>
            </w:r>
          </w:p>
        </w:tc>
        <w:tc>
          <w:tcPr>
            <w:tcW w:w="8771" w:type="dxa"/>
          </w:tcPr>
          <w:p w14:paraId="569C1C37" w14:textId="60ED3A13" w:rsidR="00AE62B5" w:rsidRDefault="00EF6EA7" w:rsidP="00EF6EA7">
            <w:pPr>
              <w:pStyle w:val="Default"/>
              <w:rPr>
                <w:rFonts w:asciiTheme="minorHAnsi" w:hAnsiTheme="minorHAnsi"/>
                <w:sz w:val="22"/>
                <w:szCs w:val="22"/>
              </w:rPr>
            </w:pPr>
            <w:r>
              <w:rPr>
                <w:rFonts w:asciiTheme="minorHAnsi" w:hAnsiTheme="minorHAnsi"/>
                <w:sz w:val="22"/>
                <w:szCs w:val="22"/>
              </w:rPr>
              <w:t xml:space="preserve">If it is decided that the changes made are not needed merely navigate off the page without saving. </w:t>
            </w:r>
            <w:r w:rsidR="00AE62B5" w:rsidRPr="00B53816">
              <w:rPr>
                <w:rFonts w:asciiTheme="minorHAnsi" w:hAnsiTheme="minorHAnsi"/>
                <w:sz w:val="22"/>
                <w:szCs w:val="22"/>
              </w:rPr>
              <w:t xml:space="preserve"> </w:t>
            </w:r>
          </w:p>
          <w:p w14:paraId="29F67A30" w14:textId="480E24F5" w:rsidR="00EF6EA7" w:rsidRPr="00F269D2" w:rsidRDefault="00F269D2" w:rsidP="00EF6EA7">
            <w:pPr>
              <w:pStyle w:val="Default"/>
              <w:rPr>
                <w:noProof/>
              </w:rPr>
            </w:pPr>
            <w:r>
              <w:rPr>
                <w:noProof/>
              </w:rPr>
              <w:drawing>
                <wp:inline distT="0" distB="0" distL="0" distR="0" wp14:anchorId="3D9A1462" wp14:editId="0049774B">
                  <wp:extent cx="5432425" cy="826135"/>
                  <wp:effectExtent l="57150" t="57150" r="111125" b="10731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432425" cy="82613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AE62B5" w:rsidRPr="00161D65" w14:paraId="29F67A39" w14:textId="77777777" w:rsidTr="003E5B00">
        <w:tc>
          <w:tcPr>
            <w:tcW w:w="1687" w:type="dxa"/>
          </w:tcPr>
          <w:p w14:paraId="29F67A32" w14:textId="79AD57A5" w:rsidR="00AE62B5" w:rsidRDefault="00F269D2" w:rsidP="00F269D2">
            <w:pPr>
              <w:rPr>
                <w:rFonts w:ascii="Calibri" w:hAnsi="Calibri"/>
                <w:b/>
                <w:noProof/>
              </w:rPr>
            </w:pPr>
            <w:r>
              <w:rPr>
                <w:rFonts w:ascii="Calibri" w:hAnsi="Calibri"/>
                <w:b/>
                <w:noProof/>
              </w:rPr>
              <w:lastRenderedPageBreak/>
              <w:t>Save for Later</w:t>
            </w:r>
          </w:p>
        </w:tc>
        <w:tc>
          <w:tcPr>
            <w:tcW w:w="8771" w:type="dxa"/>
          </w:tcPr>
          <w:p w14:paraId="59A34546" w14:textId="77777777" w:rsidR="00F269D2" w:rsidRDefault="00F269D2" w:rsidP="00F269D2">
            <w:pPr>
              <w:rPr>
                <w:rFonts w:ascii="Calibri" w:hAnsi="Calibri"/>
                <w:noProof/>
                <w:sz w:val="22"/>
                <w:szCs w:val="22"/>
              </w:rPr>
            </w:pPr>
            <w:r>
              <w:rPr>
                <w:rFonts w:ascii="Calibri" w:hAnsi="Calibri"/>
                <w:noProof/>
                <w:sz w:val="22"/>
                <w:szCs w:val="22"/>
              </w:rPr>
              <w:t>The save, preview, and submit requisition functions are located at the bottom of the page. Use the right scrollbar to navigate to the bottom of the page, if necessary.</w:t>
            </w:r>
          </w:p>
          <w:p w14:paraId="67A5687E" w14:textId="77777777" w:rsidR="00F269D2" w:rsidRDefault="00F269D2" w:rsidP="00F269D2">
            <w:pPr>
              <w:ind w:left="702"/>
              <w:rPr>
                <w:rFonts w:ascii="Calibri" w:hAnsi="Calibri"/>
                <w:noProof/>
                <w:sz w:val="22"/>
                <w:szCs w:val="22"/>
              </w:rPr>
            </w:pPr>
          </w:p>
          <w:p w14:paraId="4FA6905A" w14:textId="77777777" w:rsidR="00F269D2" w:rsidRDefault="00F269D2" w:rsidP="00F269D2">
            <w:pPr>
              <w:rPr>
                <w:rFonts w:ascii="Calibri" w:hAnsi="Calibri"/>
                <w:noProof/>
                <w:sz w:val="22"/>
                <w:szCs w:val="22"/>
              </w:rPr>
            </w:pPr>
            <w:r w:rsidRPr="00CF05A6">
              <w:rPr>
                <w:rFonts w:ascii="Calibri" w:hAnsi="Calibri"/>
                <w:b/>
                <w:noProof/>
                <w:sz w:val="22"/>
                <w:szCs w:val="22"/>
              </w:rPr>
              <w:t>Note:</w:t>
            </w:r>
            <w:r>
              <w:rPr>
                <w:rFonts w:ascii="Calibri" w:hAnsi="Calibri"/>
                <w:noProof/>
                <w:sz w:val="22"/>
                <w:szCs w:val="22"/>
              </w:rPr>
              <w:t xml:space="preserve"> Budget checking in SMART is performed by an hourly batch process. Therefore, you do not need to use the Check Budget icon on the Review and Submit page of the requisition.</w:t>
            </w:r>
          </w:p>
          <w:p w14:paraId="43FC99B9" w14:textId="77777777" w:rsidR="00F269D2" w:rsidRDefault="00F269D2" w:rsidP="00F269D2">
            <w:pPr>
              <w:ind w:left="702"/>
              <w:rPr>
                <w:rFonts w:ascii="Calibri" w:hAnsi="Calibri"/>
                <w:noProof/>
                <w:sz w:val="22"/>
                <w:szCs w:val="22"/>
              </w:rPr>
            </w:pPr>
          </w:p>
          <w:p w14:paraId="4CA21D8E" w14:textId="77777777" w:rsidR="00F269D2" w:rsidRDefault="00F269D2" w:rsidP="00F269D2">
            <w:pPr>
              <w:rPr>
                <w:rFonts w:ascii="Calibri" w:hAnsi="Calibri"/>
                <w:noProof/>
                <w:sz w:val="22"/>
                <w:szCs w:val="22"/>
              </w:rPr>
            </w:pPr>
            <w:r>
              <w:rPr>
                <w:rFonts w:ascii="Calibri" w:hAnsi="Calibri"/>
                <w:noProof/>
                <w:sz w:val="22"/>
                <w:szCs w:val="22"/>
              </w:rPr>
              <w:t xml:space="preserve">Use the </w:t>
            </w:r>
            <w:r w:rsidRPr="00CF05A6">
              <w:rPr>
                <w:rFonts w:ascii="Calibri" w:hAnsi="Calibri"/>
                <w:b/>
                <w:noProof/>
                <w:color w:val="0000FF"/>
                <w:sz w:val="22"/>
                <w:szCs w:val="22"/>
              </w:rPr>
              <w:t>Save for Later</w:t>
            </w:r>
            <w:r>
              <w:rPr>
                <w:rFonts w:ascii="Calibri" w:hAnsi="Calibri"/>
                <w:noProof/>
                <w:sz w:val="22"/>
                <w:szCs w:val="22"/>
              </w:rPr>
              <w:t xml:space="preserve"> button to save the requisition for later use. When you click the </w:t>
            </w:r>
            <w:r w:rsidRPr="00CF05A6">
              <w:rPr>
                <w:rFonts w:ascii="Calibri" w:hAnsi="Calibri"/>
                <w:b/>
                <w:noProof/>
                <w:sz w:val="22"/>
                <w:szCs w:val="22"/>
              </w:rPr>
              <w:t>Save for Later</w:t>
            </w:r>
            <w:r>
              <w:rPr>
                <w:rFonts w:ascii="Calibri" w:hAnsi="Calibri"/>
                <w:noProof/>
                <w:sz w:val="22"/>
                <w:szCs w:val="22"/>
              </w:rPr>
              <w:t xml:space="preserve"> button, SMART  will stay on the </w:t>
            </w:r>
            <w:r w:rsidRPr="00CF05A6">
              <w:rPr>
                <w:rFonts w:ascii="Calibri" w:hAnsi="Calibri"/>
                <w:noProof/>
                <w:sz w:val="22"/>
                <w:szCs w:val="22"/>
              </w:rPr>
              <w:t xml:space="preserve">Review </w:t>
            </w:r>
            <w:r>
              <w:rPr>
                <w:rFonts w:ascii="Calibri" w:hAnsi="Calibri"/>
                <w:noProof/>
                <w:sz w:val="22"/>
                <w:szCs w:val="22"/>
              </w:rPr>
              <w:t>and</w:t>
            </w:r>
            <w:r w:rsidRPr="00CF05A6">
              <w:rPr>
                <w:rFonts w:ascii="Calibri" w:hAnsi="Calibri"/>
                <w:noProof/>
                <w:sz w:val="22"/>
                <w:szCs w:val="22"/>
              </w:rPr>
              <w:t xml:space="preserve"> Submit</w:t>
            </w:r>
            <w:r>
              <w:rPr>
                <w:rFonts w:ascii="Calibri" w:hAnsi="Calibri"/>
                <w:noProof/>
                <w:sz w:val="22"/>
                <w:szCs w:val="22"/>
              </w:rPr>
              <w:t xml:space="preserve"> page.</w:t>
            </w:r>
          </w:p>
          <w:p w14:paraId="0254B824" w14:textId="77777777" w:rsidR="00F269D2" w:rsidRDefault="00F269D2" w:rsidP="00F269D2">
            <w:pPr>
              <w:rPr>
                <w:rFonts w:ascii="Calibri" w:hAnsi="Calibri"/>
                <w:noProof/>
                <w:sz w:val="22"/>
                <w:szCs w:val="22"/>
              </w:rPr>
            </w:pPr>
            <w:r>
              <w:rPr>
                <w:noProof/>
              </w:rPr>
              <w:drawing>
                <wp:inline distT="0" distB="0" distL="0" distR="0" wp14:anchorId="48C98773" wp14:editId="765E23D3">
                  <wp:extent cx="2009775" cy="323850"/>
                  <wp:effectExtent l="57150" t="57150" r="123825" b="11430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009775" cy="323850"/>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29F67A38" w14:textId="55088957" w:rsidR="00AE62B5" w:rsidRPr="00B53816" w:rsidRDefault="00F269D2" w:rsidP="00F269D2">
            <w:pPr>
              <w:pStyle w:val="Default"/>
              <w:rPr>
                <w:rFonts w:asciiTheme="minorHAnsi" w:hAnsiTheme="minorHAnsi"/>
                <w:sz w:val="22"/>
                <w:szCs w:val="22"/>
              </w:rPr>
            </w:pPr>
            <w:r w:rsidRPr="005D616C">
              <w:rPr>
                <w:rFonts w:ascii="Calibri" w:hAnsi="Calibri"/>
                <w:b/>
                <w:noProof/>
                <w:sz w:val="22"/>
                <w:szCs w:val="22"/>
              </w:rPr>
              <w:t>Note</w:t>
            </w:r>
            <w:r>
              <w:rPr>
                <w:rFonts w:ascii="Calibri" w:hAnsi="Calibri"/>
                <w:noProof/>
                <w:sz w:val="22"/>
                <w:szCs w:val="22"/>
              </w:rPr>
              <w:t xml:space="preserve">: It is important to know that the </w:t>
            </w:r>
            <w:r w:rsidRPr="00BB666D">
              <w:rPr>
                <w:rFonts w:ascii="Calibri" w:hAnsi="Calibri"/>
                <w:b/>
                <w:noProof/>
                <w:sz w:val="22"/>
                <w:szCs w:val="22"/>
              </w:rPr>
              <w:t>Save for Later</w:t>
            </w:r>
            <w:r>
              <w:rPr>
                <w:rFonts w:ascii="Calibri" w:hAnsi="Calibri"/>
                <w:noProof/>
                <w:sz w:val="22"/>
                <w:szCs w:val="22"/>
              </w:rPr>
              <w:t xml:space="preserve"> button does not submit the requisition into the SMART approval workflow process. Using the </w:t>
            </w:r>
            <w:r w:rsidRPr="00BB666D">
              <w:rPr>
                <w:rFonts w:ascii="Calibri" w:hAnsi="Calibri"/>
                <w:b/>
                <w:noProof/>
                <w:sz w:val="22"/>
                <w:szCs w:val="22"/>
              </w:rPr>
              <w:t>Save for Later</w:t>
            </w:r>
            <w:r>
              <w:rPr>
                <w:rFonts w:ascii="Calibri" w:hAnsi="Calibri"/>
                <w:noProof/>
                <w:sz w:val="22"/>
                <w:szCs w:val="22"/>
              </w:rPr>
              <w:t xml:space="preserve"> button enables you to save the requisition for later use, and access it again from </w:t>
            </w:r>
            <w:r w:rsidRPr="00CF05A6">
              <w:rPr>
                <w:rFonts w:ascii="Calibri" w:hAnsi="Calibri"/>
                <w:b/>
                <w:noProof/>
                <w:sz w:val="22"/>
                <w:szCs w:val="22"/>
              </w:rPr>
              <w:t>Manage Requisitions</w:t>
            </w:r>
            <w:r>
              <w:rPr>
                <w:rFonts w:ascii="Calibri" w:hAnsi="Calibri"/>
                <w:noProof/>
                <w:sz w:val="22"/>
                <w:szCs w:val="22"/>
              </w:rPr>
              <w:t>, without entering the requisition into the SMART workflow approval process.</w:t>
            </w:r>
          </w:p>
        </w:tc>
      </w:tr>
      <w:tr w:rsidR="00AE62B5" w:rsidRPr="00161D65" w14:paraId="29F67A43" w14:textId="77777777" w:rsidTr="003E5B00">
        <w:tc>
          <w:tcPr>
            <w:tcW w:w="1687" w:type="dxa"/>
          </w:tcPr>
          <w:p w14:paraId="29F67A3A" w14:textId="0E465F74" w:rsidR="00AE62B5" w:rsidRDefault="00F269D2" w:rsidP="00AE62B5">
            <w:pPr>
              <w:rPr>
                <w:rFonts w:ascii="Calibri" w:hAnsi="Calibri"/>
                <w:b/>
                <w:noProof/>
              </w:rPr>
            </w:pPr>
            <w:r>
              <w:rPr>
                <w:rFonts w:ascii="Calibri" w:hAnsi="Calibri"/>
                <w:b/>
                <w:noProof/>
              </w:rPr>
              <w:t>Save &amp; Submit</w:t>
            </w:r>
          </w:p>
        </w:tc>
        <w:tc>
          <w:tcPr>
            <w:tcW w:w="8771" w:type="dxa"/>
          </w:tcPr>
          <w:p w14:paraId="677DC8BD" w14:textId="5600245D" w:rsidR="00F269D2" w:rsidRDefault="00F269D2" w:rsidP="00F269D2">
            <w:pPr>
              <w:rPr>
                <w:rFonts w:ascii="Calibri" w:hAnsi="Calibri"/>
                <w:noProof/>
                <w:sz w:val="22"/>
                <w:szCs w:val="22"/>
              </w:rPr>
            </w:pPr>
            <w:r>
              <w:rPr>
                <w:rFonts w:ascii="Calibri" w:hAnsi="Calibri"/>
                <w:noProof/>
                <w:sz w:val="22"/>
                <w:szCs w:val="22"/>
              </w:rPr>
              <w:t xml:space="preserve">The </w:t>
            </w:r>
            <w:r w:rsidRPr="00E640F9">
              <w:rPr>
                <w:rFonts w:ascii="Calibri" w:hAnsi="Calibri"/>
                <w:b/>
                <w:noProof/>
                <w:color w:val="0000FF"/>
                <w:sz w:val="22"/>
                <w:szCs w:val="22"/>
              </w:rPr>
              <w:t>Save &amp; Submit</w:t>
            </w:r>
            <w:r>
              <w:rPr>
                <w:rFonts w:ascii="Calibri" w:hAnsi="Calibri"/>
                <w:noProof/>
                <w:sz w:val="22"/>
                <w:szCs w:val="22"/>
              </w:rPr>
              <w:t xml:space="preserve"> button is u</w:t>
            </w:r>
            <w:r w:rsidR="00243278">
              <w:rPr>
                <w:rFonts w:ascii="Calibri" w:hAnsi="Calibri"/>
                <w:noProof/>
                <w:sz w:val="22"/>
                <w:szCs w:val="22"/>
              </w:rPr>
              <w:t>s</w:t>
            </w:r>
            <w:r>
              <w:rPr>
                <w:rFonts w:ascii="Calibri" w:hAnsi="Calibri"/>
                <w:noProof/>
                <w:sz w:val="22"/>
                <w:szCs w:val="22"/>
              </w:rPr>
              <w:t xml:space="preserve">ed to save the requisition, and </w:t>
            </w:r>
            <w:r w:rsidRPr="000F3C1F">
              <w:rPr>
                <w:rFonts w:ascii="Calibri" w:hAnsi="Calibri"/>
                <w:noProof/>
                <w:sz w:val="22"/>
                <w:szCs w:val="22"/>
                <w:u w:val="single"/>
              </w:rPr>
              <w:t>submit</w:t>
            </w:r>
            <w:r>
              <w:rPr>
                <w:rFonts w:ascii="Calibri" w:hAnsi="Calibri"/>
                <w:noProof/>
                <w:sz w:val="22"/>
                <w:szCs w:val="22"/>
              </w:rPr>
              <w:t xml:space="preserve"> it for approval, sourcing and dispatching to the supplier. </w:t>
            </w:r>
          </w:p>
          <w:p w14:paraId="498940C8" w14:textId="00F412FD" w:rsidR="00F269D2" w:rsidRDefault="00F269D2" w:rsidP="00F269D2">
            <w:pPr>
              <w:rPr>
                <w:rFonts w:ascii="Calibri" w:hAnsi="Calibri"/>
                <w:noProof/>
                <w:sz w:val="22"/>
                <w:szCs w:val="22"/>
              </w:rPr>
            </w:pPr>
            <w:r>
              <w:rPr>
                <w:noProof/>
              </w:rPr>
              <w:drawing>
                <wp:inline distT="0" distB="0" distL="0" distR="0" wp14:anchorId="2E891781" wp14:editId="273C556F">
                  <wp:extent cx="1933575" cy="238125"/>
                  <wp:effectExtent l="57150" t="57150" r="123825" b="1238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1933575" cy="2381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p w14:paraId="6DBED062" w14:textId="129CA774" w:rsidR="00F269D2" w:rsidRDefault="00F269D2" w:rsidP="00F269D2">
            <w:pPr>
              <w:rPr>
                <w:rFonts w:ascii="Calibri" w:hAnsi="Calibri"/>
                <w:noProof/>
                <w:sz w:val="22"/>
                <w:szCs w:val="22"/>
              </w:rPr>
            </w:pPr>
            <w:r w:rsidRPr="005D616C">
              <w:rPr>
                <w:rFonts w:ascii="Calibri" w:hAnsi="Calibri"/>
                <w:b/>
                <w:noProof/>
                <w:sz w:val="22"/>
                <w:szCs w:val="22"/>
              </w:rPr>
              <w:t>Note</w:t>
            </w:r>
            <w:r>
              <w:rPr>
                <w:rFonts w:ascii="Calibri" w:hAnsi="Calibri"/>
                <w:noProof/>
                <w:sz w:val="22"/>
                <w:szCs w:val="22"/>
              </w:rPr>
              <w:t xml:space="preserve">: </w:t>
            </w:r>
            <w:r w:rsidR="00032442">
              <w:rPr>
                <w:rFonts w:ascii="Calibri" w:hAnsi="Calibri"/>
                <w:noProof/>
                <w:sz w:val="22"/>
                <w:szCs w:val="22"/>
              </w:rPr>
              <w:t>I</w:t>
            </w:r>
            <w:r>
              <w:rPr>
                <w:rFonts w:ascii="Calibri" w:hAnsi="Calibri"/>
                <w:noProof/>
                <w:sz w:val="22"/>
                <w:szCs w:val="22"/>
              </w:rPr>
              <w:t xml:space="preserve">nvalid </w:t>
            </w:r>
            <w:r w:rsidR="000F3C1F">
              <w:rPr>
                <w:rFonts w:ascii="Calibri" w:hAnsi="Calibri"/>
                <w:noProof/>
                <w:sz w:val="22"/>
                <w:szCs w:val="22"/>
              </w:rPr>
              <w:t>c</w:t>
            </w:r>
            <w:r>
              <w:rPr>
                <w:rFonts w:ascii="Calibri" w:hAnsi="Calibri"/>
                <w:noProof/>
                <w:sz w:val="22"/>
                <w:szCs w:val="22"/>
              </w:rPr>
              <w:t>hart</w:t>
            </w:r>
            <w:r w:rsidR="00032442">
              <w:rPr>
                <w:rFonts w:ascii="Calibri" w:hAnsi="Calibri"/>
                <w:noProof/>
                <w:sz w:val="22"/>
                <w:szCs w:val="22"/>
              </w:rPr>
              <w:t>f</w:t>
            </w:r>
            <w:r>
              <w:rPr>
                <w:rFonts w:ascii="Calibri" w:hAnsi="Calibri"/>
                <w:noProof/>
                <w:sz w:val="22"/>
                <w:szCs w:val="22"/>
              </w:rPr>
              <w:t xml:space="preserve">ield values or </w:t>
            </w:r>
            <w:r w:rsidR="000F3C1F">
              <w:rPr>
                <w:rFonts w:ascii="Calibri" w:hAnsi="Calibri"/>
                <w:noProof/>
                <w:sz w:val="22"/>
                <w:szCs w:val="22"/>
              </w:rPr>
              <w:t>c</w:t>
            </w:r>
            <w:r>
              <w:rPr>
                <w:rFonts w:ascii="Calibri" w:hAnsi="Calibri"/>
                <w:noProof/>
                <w:sz w:val="22"/>
                <w:szCs w:val="22"/>
              </w:rPr>
              <w:t>hart</w:t>
            </w:r>
            <w:r w:rsidR="00032442">
              <w:rPr>
                <w:rFonts w:ascii="Calibri" w:hAnsi="Calibri"/>
                <w:noProof/>
                <w:sz w:val="22"/>
                <w:szCs w:val="22"/>
              </w:rPr>
              <w:t>f</w:t>
            </w:r>
            <w:r>
              <w:rPr>
                <w:rFonts w:ascii="Calibri" w:hAnsi="Calibri"/>
                <w:noProof/>
                <w:sz w:val="22"/>
                <w:szCs w:val="22"/>
              </w:rPr>
              <w:t>ield combinations on the requisition</w:t>
            </w:r>
            <w:r w:rsidR="00032442">
              <w:rPr>
                <w:rFonts w:ascii="Calibri" w:hAnsi="Calibri"/>
                <w:noProof/>
                <w:sz w:val="22"/>
                <w:szCs w:val="22"/>
              </w:rPr>
              <w:t xml:space="preserve"> will cause</w:t>
            </w:r>
            <w:r>
              <w:rPr>
                <w:rFonts w:ascii="Calibri" w:hAnsi="Calibri"/>
                <w:noProof/>
                <w:sz w:val="22"/>
                <w:szCs w:val="22"/>
              </w:rPr>
              <w:t xml:space="preserve"> an error message when </w:t>
            </w:r>
            <w:r w:rsidR="00032442">
              <w:rPr>
                <w:rFonts w:ascii="Calibri" w:hAnsi="Calibri"/>
                <w:noProof/>
                <w:sz w:val="22"/>
                <w:szCs w:val="22"/>
              </w:rPr>
              <w:t>a</w:t>
            </w:r>
            <w:r>
              <w:rPr>
                <w:rFonts w:ascii="Calibri" w:hAnsi="Calibri"/>
                <w:noProof/>
                <w:sz w:val="22"/>
                <w:szCs w:val="22"/>
              </w:rPr>
              <w:t xml:space="preserve"> requisition</w:t>
            </w:r>
            <w:r w:rsidR="00032442">
              <w:rPr>
                <w:rFonts w:ascii="Calibri" w:hAnsi="Calibri"/>
                <w:noProof/>
                <w:sz w:val="22"/>
                <w:szCs w:val="22"/>
              </w:rPr>
              <w:t xml:space="preserve"> is saved</w:t>
            </w:r>
            <w:r>
              <w:rPr>
                <w:rFonts w:ascii="Calibri" w:hAnsi="Calibri"/>
                <w:noProof/>
                <w:sz w:val="22"/>
                <w:szCs w:val="22"/>
              </w:rPr>
              <w:t xml:space="preserve">. If </w:t>
            </w:r>
            <w:r w:rsidR="00032442">
              <w:rPr>
                <w:rFonts w:ascii="Calibri" w:hAnsi="Calibri"/>
                <w:noProof/>
                <w:sz w:val="22"/>
                <w:szCs w:val="22"/>
              </w:rPr>
              <w:t>the</w:t>
            </w:r>
            <w:r>
              <w:rPr>
                <w:rFonts w:ascii="Calibri" w:hAnsi="Calibri"/>
                <w:noProof/>
                <w:sz w:val="22"/>
                <w:szCs w:val="22"/>
              </w:rPr>
              <w:t xml:space="preserve"> error message</w:t>
            </w:r>
            <w:r w:rsidR="00032442">
              <w:rPr>
                <w:rFonts w:ascii="Calibri" w:hAnsi="Calibri"/>
                <w:noProof/>
                <w:sz w:val="22"/>
                <w:szCs w:val="22"/>
              </w:rPr>
              <w:t xml:space="preserve"> displays</w:t>
            </w:r>
            <w:r w:rsidR="000F3C1F">
              <w:rPr>
                <w:rFonts w:ascii="Calibri" w:hAnsi="Calibri"/>
                <w:noProof/>
                <w:sz w:val="22"/>
                <w:szCs w:val="22"/>
              </w:rPr>
              <w:t>, correct the entry of c</w:t>
            </w:r>
            <w:r w:rsidR="00032442">
              <w:rPr>
                <w:rFonts w:ascii="Calibri" w:hAnsi="Calibri"/>
                <w:noProof/>
                <w:sz w:val="22"/>
                <w:szCs w:val="22"/>
              </w:rPr>
              <w:t>hartf</w:t>
            </w:r>
            <w:r>
              <w:rPr>
                <w:rFonts w:ascii="Calibri" w:hAnsi="Calibri"/>
                <w:noProof/>
                <w:sz w:val="22"/>
                <w:szCs w:val="22"/>
              </w:rPr>
              <w:t>ield values on the requisition and save the requisition.</w:t>
            </w:r>
          </w:p>
          <w:p w14:paraId="4C4D2EA5" w14:textId="77777777" w:rsidR="00F269D2" w:rsidRDefault="00F269D2" w:rsidP="00F269D2">
            <w:pPr>
              <w:ind w:left="702"/>
              <w:rPr>
                <w:rFonts w:ascii="Calibri" w:hAnsi="Calibri"/>
                <w:noProof/>
                <w:sz w:val="22"/>
                <w:szCs w:val="22"/>
              </w:rPr>
            </w:pPr>
          </w:p>
          <w:p w14:paraId="29F67A42" w14:textId="74A221CD" w:rsidR="00AE62B5" w:rsidRPr="00046C84" w:rsidRDefault="00846E47" w:rsidP="00F269D2">
            <w:pPr>
              <w:pStyle w:val="Default"/>
              <w:rPr>
                <w:rFonts w:asciiTheme="minorHAnsi" w:hAnsiTheme="minorHAnsi"/>
                <w:sz w:val="22"/>
                <w:szCs w:val="22"/>
              </w:rPr>
            </w:pPr>
            <w:r>
              <w:rPr>
                <w:rFonts w:ascii="Calibri" w:hAnsi="Calibri"/>
                <w:noProof/>
                <w:sz w:val="22"/>
                <w:szCs w:val="22"/>
              </w:rPr>
              <w:t xml:space="preserve">Note: </w:t>
            </w:r>
            <w:r w:rsidR="00F269D2">
              <w:rPr>
                <w:rFonts w:ascii="Calibri" w:hAnsi="Calibri"/>
                <w:noProof/>
                <w:sz w:val="22"/>
                <w:szCs w:val="22"/>
              </w:rPr>
              <w:t xml:space="preserve">The requisition remains editable while the requisition status is “Open” or “Pending”. </w:t>
            </w:r>
          </w:p>
        </w:tc>
      </w:tr>
      <w:tr w:rsidR="00AE62B5" w:rsidRPr="00161D65" w14:paraId="29F67A4E" w14:textId="77777777" w:rsidTr="003E5B00">
        <w:tc>
          <w:tcPr>
            <w:tcW w:w="1687" w:type="dxa"/>
          </w:tcPr>
          <w:p w14:paraId="29F67A4C" w14:textId="025F1071" w:rsidR="00AE62B5" w:rsidRDefault="00032442" w:rsidP="00AE62B5">
            <w:pPr>
              <w:rPr>
                <w:rFonts w:ascii="Calibri" w:hAnsi="Calibri"/>
                <w:b/>
                <w:noProof/>
              </w:rPr>
            </w:pPr>
            <w:r>
              <w:rPr>
                <w:rFonts w:ascii="Calibri" w:hAnsi="Calibri"/>
                <w:b/>
                <w:noProof/>
              </w:rPr>
              <w:t>Confirmation</w:t>
            </w:r>
          </w:p>
        </w:tc>
        <w:tc>
          <w:tcPr>
            <w:tcW w:w="8771" w:type="dxa"/>
          </w:tcPr>
          <w:p w14:paraId="73853C72" w14:textId="77777777" w:rsidR="00AE62B5" w:rsidRDefault="000F3C1F" w:rsidP="006C5FC7">
            <w:pPr>
              <w:pStyle w:val="Default"/>
              <w:rPr>
                <w:rFonts w:asciiTheme="minorHAnsi" w:hAnsiTheme="minorHAnsi"/>
                <w:sz w:val="22"/>
                <w:szCs w:val="22"/>
              </w:rPr>
            </w:pPr>
            <w:r>
              <w:rPr>
                <w:rFonts w:ascii="Calibri" w:hAnsi="Calibri"/>
                <w:noProof/>
                <w:sz w:val="22"/>
                <w:szCs w:val="22"/>
              </w:rPr>
              <w:t xml:space="preserve">The </w:t>
            </w:r>
            <w:r w:rsidRPr="000F3C1F">
              <w:rPr>
                <w:rFonts w:ascii="Calibri" w:eastAsia="Times New Roman" w:hAnsi="Calibri"/>
                <w:b/>
                <w:noProof/>
                <w:color w:val="0000FF"/>
                <w:sz w:val="22"/>
                <w:szCs w:val="22"/>
              </w:rPr>
              <w:t>Confirmation</w:t>
            </w:r>
            <w:r>
              <w:rPr>
                <w:rFonts w:ascii="Calibri" w:hAnsi="Calibri"/>
                <w:noProof/>
                <w:sz w:val="22"/>
                <w:szCs w:val="22"/>
              </w:rPr>
              <w:t xml:space="preserve"> page informs the user that the request has been successfully saved and submitted into workflow for approval. The </w:t>
            </w:r>
            <w:r w:rsidRPr="005D616C">
              <w:rPr>
                <w:rFonts w:ascii="Calibri" w:hAnsi="Calibri"/>
                <w:b/>
                <w:noProof/>
                <w:sz w:val="22"/>
                <w:szCs w:val="22"/>
              </w:rPr>
              <w:t>Confirmation</w:t>
            </w:r>
            <w:r>
              <w:rPr>
                <w:rFonts w:ascii="Calibri" w:hAnsi="Calibri"/>
                <w:noProof/>
                <w:sz w:val="22"/>
                <w:szCs w:val="22"/>
              </w:rPr>
              <w:t xml:space="preserve"> page provides summarized information about the request, including the requisition ID and total price, </w:t>
            </w:r>
            <w:r w:rsidR="00AE62B5" w:rsidRPr="00046C84">
              <w:rPr>
                <w:rFonts w:asciiTheme="minorHAnsi" w:hAnsiTheme="minorHAnsi"/>
                <w:sz w:val="22"/>
                <w:szCs w:val="22"/>
              </w:rPr>
              <w:t xml:space="preserve">and provides an overview of the workflow approval routing for the requisition. </w:t>
            </w:r>
          </w:p>
          <w:p w14:paraId="29F67A4D" w14:textId="1D9D84A1" w:rsidR="000F3C1F" w:rsidRPr="00046C84" w:rsidRDefault="000F3C1F" w:rsidP="006C5FC7">
            <w:pPr>
              <w:pStyle w:val="Default"/>
              <w:rPr>
                <w:rFonts w:asciiTheme="minorHAnsi" w:hAnsiTheme="minorHAnsi"/>
                <w:sz w:val="22"/>
                <w:szCs w:val="22"/>
              </w:rPr>
            </w:pPr>
            <w:r>
              <w:rPr>
                <w:noProof/>
              </w:rPr>
              <w:drawing>
                <wp:inline distT="0" distB="0" distL="0" distR="0" wp14:anchorId="3EF5D8E6" wp14:editId="06977D96">
                  <wp:extent cx="2114550" cy="809625"/>
                  <wp:effectExtent l="57150" t="57150" r="114300" b="1238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2114550" cy="80962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r w:rsidR="00AE62B5" w:rsidRPr="00161D65" w14:paraId="29F67A58" w14:textId="77777777" w:rsidTr="003E5B00">
        <w:tc>
          <w:tcPr>
            <w:tcW w:w="1687" w:type="dxa"/>
          </w:tcPr>
          <w:p w14:paraId="29F67A4F" w14:textId="1372E21A" w:rsidR="00AE62B5" w:rsidRDefault="000F3C1F" w:rsidP="00AE62B5">
            <w:pPr>
              <w:rPr>
                <w:rFonts w:ascii="Calibri" w:hAnsi="Calibri"/>
                <w:b/>
                <w:noProof/>
              </w:rPr>
            </w:pPr>
            <w:r>
              <w:rPr>
                <w:rFonts w:ascii="Calibri" w:hAnsi="Calibri"/>
                <w:b/>
                <w:noProof/>
              </w:rPr>
              <w:t>View Printable Version</w:t>
            </w:r>
          </w:p>
        </w:tc>
        <w:tc>
          <w:tcPr>
            <w:tcW w:w="8771" w:type="dxa"/>
          </w:tcPr>
          <w:p w14:paraId="29F67A52" w14:textId="7FA5811B" w:rsidR="00AE62B5" w:rsidRPr="00046C84" w:rsidRDefault="00AE62B5" w:rsidP="000F3C1F">
            <w:pPr>
              <w:pStyle w:val="Default"/>
              <w:rPr>
                <w:rFonts w:asciiTheme="minorHAnsi" w:hAnsiTheme="minorHAnsi"/>
                <w:sz w:val="22"/>
                <w:szCs w:val="22"/>
              </w:rPr>
            </w:pPr>
            <w:r w:rsidRPr="00046C84">
              <w:rPr>
                <w:rFonts w:asciiTheme="minorHAnsi" w:hAnsiTheme="minorHAnsi"/>
                <w:sz w:val="22"/>
                <w:szCs w:val="22"/>
              </w:rPr>
              <w:t xml:space="preserve">If desired, the </w:t>
            </w:r>
            <w:r w:rsidRPr="000F3C1F">
              <w:rPr>
                <w:rFonts w:asciiTheme="minorHAnsi" w:hAnsiTheme="minorHAnsi"/>
                <w:b/>
                <w:bCs/>
                <w:color w:val="0000FF"/>
                <w:sz w:val="22"/>
                <w:szCs w:val="22"/>
              </w:rPr>
              <w:t>View</w:t>
            </w:r>
            <w:r w:rsidRPr="00046C84">
              <w:rPr>
                <w:rFonts w:asciiTheme="minorHAnsi" w:hAnsiTheme="minorHAnsi"/>
                <w:b/>
                <w:bCs/>
                <w:sz w:val="22"/>
                <w:szCs w:val="22"/>
              </w:rPr>
              <w:t xml:space="preserve"> </w:t>
            </w:r>
            <w:r w:rsidRPr="000F3C1F">
              <w:rPr>
                <w:rFonts w:asciiTheme="minorHAnsi" w:hAnsiTheme="minorHAnsi"/>
                <w:b/>
                <w:bCs/>
                <w:color w:val="0000FF"/>
                <w:sz w:val="22"/>
                <w:szCs w:val="22"/>
              </w:rPr>
              <w:t>printable</w:t>
            </w:r>
            <w:r w:rsidRPr="00046C84">
              <w:rPr>
                <w:rFonts w:asciiTheme="minorHAnsi" w:hAnsiTheme="minorHAnsi"/>
                <w:b/>
                <w:bCs/>
                <w:sz w:val="22"/>
                <w:szCs w:val="22"/>
              </w:rPr>
              <w:t xml:space="preserve"> </w:t>
            </w:r>
            <w:r w:rsidRPr="000F3C1F">
              <w:rPr>
                <w:rFonts w:asciiTheme="minorHAnsi" w:hAnsiTheme="minorHAnsi"/>
                <w:b/>
                <w:bCs/>
                <w:color w:val="0000FF"/>
                <w:sz w:val="22"/>
                <w:szCs w:val="22"/>
              </w:rPr>
              <w:t>version</w:t>
            </w:r>
            <w:r w:rsidRPr="00046C84">
              <w:rPr>
                <w:rFonts w:asciiTheme="minorHAnsi" w:hAnsiTheme="minorHAnsi"/>
                <w:b/>
                <w:bCs/>
                <w:sz w:val="22"/>
                <w:szCs w:val="22"/>
              </w:rPr>
              <w:t xml:space="preserve"> </w:t>
            </w:r>
            <w:r w:rsidRPr="00046C84">
              <w:rPr>
                <w:rFonts w:asciiTheme="minorHAnsi" w:hAnsiTheme="minorHAnsi"/>
                <w:sz w:val="22"/>
                <w:szCs w:val="22"/>
              </w:rPr>
              <w:t xml:space="preserve">link </w:t>
            </w:r>
            <w:r w:rsidR="000F3C1F">
              <w:rPr>
                <w:rFonts w:asciiTheme="minorHAnsi" w:hAnsiTheme="minorHAnsi"/>
                <w:sz w:val="22"/>
                <w:szCs w:val="22"/>
              </w:rPr>
              <w:t xml:space="preserve">can be used </w:t>
            </w:r>
            <w:r w:rsidRPr="00046C84">
              <w:rPr>
                <w:rFonts w:asciiTheme="minorHAnsi" w:hAnsiTheme="minorHAnsi"/>
                <w:sz w:val="22"/>
                <w:szCs w:val="22"/>
              </w:rPr>
              <w:t xml:space="preserve">to preview and print the requisition. </w:t>
            </w:r>
          </w:p>
          <w:p w14:paraId="29F67A53" w14:textId="77777777" w:rsidR="00AE62B5" w:rsidRDefault="00AE62B5" w:rsidP="00AE62B5">
            <w:pPr>
              <w:pStyle w:val="Default"/>
              <w:ind w:left="720"/>
              <w:rPr>
                <w:rFonts w:asciiTheme="minorHAnsi" w:hAnsiTheme="minorHAnsi"/>
                <w:b/>
                <w:bCs/>
                <w:sz w:val="22"/>
                <w:szCs w:val="22"/>
              </w:rPr>
            </w:pPr>
          </w:p>
          <w:p w14:paraId="29F67A54" w14:textId="77777777" w:rsidR="00AE62B5" w:rsidRPr="00046C84" w:rsidRDefault="00AE62B5" w:rsidP="000F3C1F">
            <w:pPr>
              <w:pStyle w:val="Default"/>
              <w:rPr>
                <w:rFonts w:asciiTheme="minorHAnsi" w:hAnsiTheme="minorHAnsi"/>
                <w:sz w:val="22"/>
                <w:szCs w:val="22"/>
              </w:rPr>
            </w:pPr>
            <w:r w:rsidRPr="00046C84">
              <w:rPr>
                <w:rFonts w:asciiTheme="minorHAnsi" w:hAnsiTheme="minorHAnsi"/>
                <w:b/>
                <w:bCs/>
                <w:sz w:val="22"/>
                <w:szCs w:val="22"/>
              </w:rPr>
              <w:t>Note</w:t>
            </w:r>
            <w:r w:rsidRPr="00046C84">
              <w:rPr>
                <w:rFonts w:asciiTheme="minorHAnsi" w:hAnsiTheme="minorHAnsi"/>
                <w:sz w:val="22"/>
                <w:szCs w:val="22"/>
              </w:rPr>
              <w:t xml:space="preserve">: It is State of Kansas best practice not to print requisitions as all information is stored and accessible in SMART. </w:t>
            </w:r>
          </w:p>
          <w:p w14:paraId="29F67A55" w14:textId="77777777" w:rsidR="00AE62B5" w:rsidRDefault="00AE62B5" w:rsidP="00AE62B5">
            <w:pPr>
              <w:pStyle w:val="Default"/>
              <w:ind w:left="720"/>
              <w:rPr>
                <w:rFonts w:asciiTheme="minorHAnsi" w:hAnsiTheme="minorHAnsi"/>
                <w:sz w:val="22"/>
                <w:szCs w:val="22"/>
              </w:rPr>
            </w:pPr>
          </w:p>
          <w:p w14:paraId="29F67A56" w14:textId="77777777" w:rsidR="00AE62B5" w:rsidRDefault="00AE62B5" w:rsidP="000F3C1F">
            <w:pPr>
              <w:pStyle w:val="Default"/>
              <w:rPr>
                <w:rFonts w:asciiTheme="minorHAnsi" w:hAnsiTheme="minorHAnsi"/>
                <w:sz w:val="22"/>
                <w:szCs w:val="22"/>
              </w:rPr>
            </w:pPr>
            <w:r w:rsidRPr="00046C84">
              <w:rPr>
                <w:rFonts w:asciiTheme="minorHAnsi" w:hAnsiTheme="minorHAnsi"/>
                <w:sz w:val="22"/>
                <w:szCs w:val="22"/>
              </w:rPr>
              <w:t xml:space="preserve">Click the </w:t>
            </w:r>
            <w:r w:rsidRPr="000F3C1F">
              <w:rPr>
                <w:rFonts w:asciiTheme="minorHAnsi" w:hAnsiTheme="minorHAnsi"/>
                <w:b/>
                <w:bCs/>
                <w:color w:val="auto"/>
                <w:sz w:val="22"/>
                <w:szCs w:val="22"/>
              </w:rPr>
              <w:t xml:space="preserve">View printable version </w:t>
            </w:r>
            <w:r w:rsidRPr="00046C84">
              <w:rPr>
                <w:rFonts w:asciiTheme="minorHAnsi" w:hAnsiTheme="minorHAnsi"/>
                <w:sz w:val="22"/>
                <w:szCs w:val="22"/>
              </w:rPr>
              <w:t xml:space="preserve">link. </w:t>
            </w:r>
          </w:p>
          <w:p w14:paraId="29F67A57" w14:textId="77777777" w:rsidR="00AE62B5" w:rsidRPr="00046C84" w:rsidRDefault="00AE62B5" w:rsidP="000F3C1F">
            <w:pPr>
              <w:pStyle w:val="Default"/>
              <w:rPr>
                <w:rFonts w:asciiTheme="minorHAnsi" w:hAnsiTheme="minorHAnsi"/>
                <w:sz w:val="22"/>
                <w:szCs w:val="22"/>
              </w:rPr>
            </w:pPr>
            <w:r>
              <w:rPr>
                <w:noProof/>
              </w:rPr>
              <w:drawing>
                <wp:inline distT="0" distB="0" distL="0" distR="0" wp14:anchorId="29F67AAB" wp14:editId="700E1C8D">
                  <wp:extent cx="1342857" cy="257143"/>
                  <wp:effectExtent l="57150" t="57150" r="105410" b="1054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342857" cy="257143"/>
                          </a:xfrm>
                          <a:prstGeom prst="rect">
                            <a:avLst/>
                          </a:prstGeom>
                          <a:ln w="12700" cap="sq">
                            <a:solidFill>
                              <a:schemeClr val="tx1"/>
                            </a:solidFill>
                            <a:miter lim="800000"/>
                          </a:ln>
                          <a:effectLst>
                            <a:outerShdw blurRad="57150" dist="50800" dir="2700000" algn="tl" rotWithShape="0">
                              <a:srgbClr val="000000">
                                <a:alpha val="40000"/>
                              </a:srgbClr>
                            </a:outerShdw>
                          </a:effectLst>
                        </pic:spPr>
                      </pic:pic>
                    </a:graphicData>
                  </a:graphic>
                </wp:inline>
              </w:drawing>
            </w:r>
          </w:p>
        </w:tc>
      </w:tr>
      <w:tr w:rsidR="00AE62B5" w:rsidRPr="00161D65" w14:paraId="29F67A73" w14:textId="77777777" w:rsidTr="003E5B00">
        <w:tc>
          <w:tcPr>
            <w:tcW w:w="1687" w:type="dxa"/>
          </w:tcPr>
          <w:p w14:paraId="29F67A6F" w14:textId="0115B1DB" w:rsidR="00AE62B5" w:rsidRDefault="004D04AE" w:rsidP="00AE62B5">
            <w:pPr>
              <w:rPr>
                <w:rFonts w:ascii="Calibri" w:hAnsi="Calibri"/>
                <w:b/>
                <w:noProof/>
              </w:rPr>
            </w:pPr>
            <w:r>
              <w:rPr>
                <w:rFonts w:ascii="Calibri" w:hAnsi="Calibri"/>
                <w:b/>
                <w:noProof/>
              </w:rPr>
              <w:t>Manage Requisitons</w:t>
            </w:r>
          </w:p>
        </w:tc>
        <w:tc>
          <w:tcPr>
            <w:tcW w:w="8771" w:type="dxa"/>
          </w:tcPr>
          <w:p w14:paraId="29F67A70" w14:textId="3BFE2395" w:rsidR="00AE62B5" w:rsidRPr="00AA3E08" w:rsidRDefault="004D04AE" w:rsidP="004D04AE">
            <w:pPr>
              <w:pStyle w:val="Default"/>
              <w:rPr>
                <w:rFonts w:asciiTheme="minorHAnsi" w:hAnsiTheme="minorHAnsi"/>
                <w:sz w:val="22"/>
                <w:szCs w:val="22"/>
              </w:rPr>
            </w:pPr>
            <w:r>
              <w:rPr>
                <w:rFonts w:asciiTheme="minorHAnsi" w:hAnsiTheme="minorHAnsi"/>
                <w:sz w:val="22"/>
                <w:szCs w:val="22"/>
              </w:rPr>
              <w:t>T</w:t>
            </w:r>
            <w:r w:rsidR="00AE62B5" w:rsidRPr="00C06561">
              <w:rPr>
                <w:rFonts w:asciiTheme="minorHAnsi" w:hAnsiTheme="minorHAnsi"/>
                <w:sz w:val="22"/>
                <w:szCs w:val="22"/>
              </w:rPr>
              <w:t xml:space="preserve">he </w:t>
            </w:r>
            <w:r w:rsidR="00AE62B5" w:rsidRPr="004D04AE">
              <w:rPr>
                <w:rFonts w:asciiTheme="minorHAnsi" w:hAnsiTheme="minorHAnsi"/>
                <w:b/>
                <w:bCs/>
                <w:color w:val="0000FF"/>
                <w:sz w:val="22"/>
                <w:szCs w:val="22"/>
              </w:rPr>
              <w:t>Manage</w:t>
            </w:r>
            <w:r w:rsidR="00AE62B5" w:rsidRPr="00C06561">
              <w:rPr>
                <w:rFonts w:asciiTheme="minorHAnsi" w:hAnsiTheme="minorHAnsi"/>
                <w:b/>
                <w:bCs/>
                <w:sz w:val="22"/>
                <w:szCs w:val="22"/>
              </w:rPr>
              <w:t xml:space="preserve"> </w:t>
            </w:r>
            <w:r w:rsidR="00AE62B5" w:rsidRPr="004D04AE">
              <w:rPr>
                <w:rFonts w:asciiTheme="minorHAnsi" w:hAnsiTheme="minorHAnsi"/>
                <w:b/>
                <w:bCs/>
                <w:color w:val="0000FF"/>
                <w:sz w:val="22"/>
                <w:szCs w:val="22"/>
              </w:rPr>
              <w:t>Requisitions</w:t>
            </w:r>
            <w:r w:rsidR="00AE62B5" w:rsidRPr="00C06561">
              <w:rPr>
                <w:rFonts w:asciiTheme="minorHAnsi" w:hAnsiTheme="minorHAnsi"/>
                <w:b/>
                <w:bCs/>
                <w:sz w:val="22"/>
                <w:szCs w:val="22"/>
              </w:rPr>
              <w:t xml:space="preserve"> </w:t>
            </w:r>
            <w:r w:rsidR="00AE62B5" w:rsidRPr="004D04AE">
              <w:rPr>
                <w:rFonts w:asciiTheme="minorHAnsi" w:hAnsiTheme="minorHAnsi"/>
                <w:bCs/>
                <w:sz w:val="22"/>
                <w:szCs w:val="22"/>
              </w:rPr>
              <w:t>link</w:t>
            </w:r>
            <w:r w:rsidR="00AE62B5" w:rsidRPr="00AA3E08">
              <w:rPr>
                <w:rFonts w:asciiTheme="minorHAnsi" w:hAnsiTheme="minorHAnsi"/>
                <w:bCs/>
                <w:sz w:val="22"/>
                <w:szCs w:val="22"/>
              </w:rPr>
              <w:t xml:space="preserve"> </w:t>
            </w:r>
            <w:r>
              <w:rPr>
                <w:rFonts w:asciiTheme="minorHAnsi" w:hAnsiTheme="minorHAnsi"/>
                <w:bCs/>
                <w:sz w:val="22"/>
                <w:szCs w:val="22"/>
              </w:rPr>
              <w:t xml:space="preserve">can be used </w:t>
            </w:r>
            <w:r w:rsidR="00AE62B5" w:rsidRPr="00C06561">
              <w:rPr>
                <w:rFonts w:asciiTheme="minorHAnsi" w:hAnsiTheme="minorHAnsi"/>
                <w:sz w:val="22"/>
                <w:szCs w:val="22"/>
              </w:rPr>
              <w:t xml:space="preserve">to navigate </w:t>
            </w:r>
            <w:r>
              <w:rPr>
                <w:rFonts w:asciiTheme="minorHAnsi" w:hAnsiTheme="minorHAnsi"/>
                <w:sz w:val="22"/>
                <w:szCs w:val="22"/>
              </w:rPr>
              <w:t xml:space="preserve">back </w:t>
            </w:r>
            <w:r w:rsidR="00AE62B5" w:rsidRPr="00C06561">
              <w:rPr>
                <w:rFonts w:asciiTheme="minorHAnsi" w:hAnsiTheme="minorHAnsi"/>
                <w:sz w:val="22"/>
                <w:szCs w:val="22"/>
              </w:rPr>
              <w:t xml:space="preserve">to the </w:t>
            </w:r>
            <w:r w:rsidR="00AE62B5" w:rsidRPr="004D04AE">
              <w:rPr>
                <w:rFonts w:asciiTheme="minorHAnsi" w:hAnsiTheme="minorHAnsi"/>
                <w:b/>
                <w:sz w:val="22"/>
                <w:szCs w:val="22"/>
              </w:rPr>
              <w:t>Manage</w:t>
            </w:r>
            <w:r w:rsidR="00AE62B5" w:rsidRPr="00C06561">
              <w:rPr>
                <w:rFonts w:asciiTheme="minorHAnsi" w:hAnsiTheme="minorHAnsi"/>
                <w:sz w:val="22"/>
                <w:szCs w:val="22"/>
              </w:rPr>
              <w:t xml:space="preserve"> </w:t>
            </w:r>
            <w:r w:rsidR="00AE62B5" w:rsidRPr="004D04AE">
              <w:rPr>
                <w:rFonts w:asciiTheme="minorHAnsi" w:hAnsiTheme="minorHAnsi"/>
                <w:b/>
                <w:sz w:val="22"/>
                <w:szCs w:val="22"/>
              </w:rPr>
              <w:t>Requisitions</w:t>
            </w:r>
            <w:r w:rsidR="00AE62B5" w:rsidRPr="00AA3E08">
              <w:rPr>
                <w:rFonts w:asciiTheme="minorHAnsi" w:hAnsiTheme="minorHAnsi"/>
                <w:sz w:val="22"/>
                <w:szCs w:val="22"/>
              </w:rPr>
              <w:t xml:space="preserve"> page where you can further process the requisition. </w:t>
            </w:r>
          </w:p>
          <w:p w14:paraId="29F67A71" w14:textId="77777777" w:rsidR="00AE62B5" w:rsidRDefault="00AE62B5" w:rsidP="00AE62B5">
            <w:pPr>
              <w:pStyle w:val="Default"/>
              <w:ind w:left="720"/>
              <w:rPr>
                <w:rFonts w:asciiTheme="minorHAnsi" w:hAnsiTheme="minorHAnsi"/>
                <w:sz w:val="22"/>
                <w:szCs w:val="22"/>
              </w:rPr>
            </w:pPr>
          </w:p>
          <w:p w14:paraId="29F67A72" w14:textId="4A51A4A6" w:rsidR="00AE62B5" w:rsidRPr="00C06561" w:rsidRDefault="004D04AE" w:rsidP="004D04AE">
            <w:pPr>
              <w:pStyle w:val="Default"/>
              <w:rPr>
                <w:rFonts w:asciiTheme="minorHAnsi" w:hAnsiTheme="minorHAnsi"/>
                <w:bCs/>
                <w:sz w:val="22"/>
                <w:szCs w:val="22"/>
              </w:rPr>
            </w:pPr>
            <w:r>
              <w:rPr>
                <w:noProof/>
              </w:rPr>
              <w:drawing>
                <wp:inline distT="0" distB="0" distL="0" distR="0" wp14:anchorId="39264A2C" wp14:editId="12792724">
                  <wp:extent cx="1543050" cy="295275"/>
                  <wp:effectExtent l="57150" t="57150" r="114300" b="1238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543050" cy="295275"/>
                          </a:xfrm>
                          <a:prstGeom prst="rect">
                            <a:avLst/>
                          </a:prstGeom>
                          <a:ln w="12700">
                            <a:solidFill>
                              <a:schemeClr val="tx1"/>
                            </a:solidFill>
                          </a:ln>
                          <a:effectLst>
                            <a:outerShdw blurRad="50800" dist="38100" dir="2700000" algn="tl" rotWithShape="0">
                              <a:prstClr val="black">
                                <a:alpha val="40000"/>
                              </a:prstClr>
                            </a:outerShdw>
                          </a:effectLst>
                        </pic:spPr>
                      </pic:pic>
                    </a:graphicData>
                  </a:graphic>
                </wp:inline>
              </w:drawing>
            </w:r>
          </w:p>
        </w:tc>
      </w:tr>
    </w:tbl>
    <w:p w14:paraId="29F67A7D" w14:textId="77777777" w:rsidR="00D35629" w:rsidRDefault="00D35629" w:rsidP="00652B29">
      <w:pPr>
        <w:spacing w:after="100" w:afterAutospacing="1"/>
        <w:rPr>
          <w:rFonts w:ascii="Calibri" w:hAnsi="Calibri"/>
        </w:rPr>
      </w:pPr>
    </w:p>
    <w:sectPr w:rsidR="00D35629" w:rsidSect="00800E42">
      <w:footerReference w:type="default" r:id="rId5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7E2C7" w14:textId="77777777" w:rsidR="00853A21" w:rsidRDefault="00853A21" w:rsidP="00996C68">
      <w:r>
        <w:separator/>
      </w:r>
    </w:p>
  </w:endnote>
  <w:endnote w:type="continuationSeparator" w:id="0">
    <w:p w14:paraId="7C6E8B59" w14:textId="77777777" w:rsidR="00853A21" w:rsidRDefault="00853A21"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7AB5" w14:textId="77777777"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7A0114">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7A0114">
      <w:rPr>
        <w:rFonts w:ascii="Calibri" w:hAnsi="Calibri"/>
        <w:b/>
        <w:noProof/>
        <w:sz w:val="20"/>
        <w:szCs w:val="20"/>
      </w:rPr>
      <w:t>7</w:t>
    </w:r>
    <w:r w:rsidRPr="00996C68">
      <w:rPr>
        <w:rFonts w:ascii="Calibri" w:hAnsi="Calibri"/>
        <w:b/>
        <w:sz w:val="20"/>
        <w:szCs w:val="20"/>
      </w:rPr>
      <w:fldChar w:fldCharType="end"/>
    </w:r>
  </w:p>
  <w:p w14:paraId="29F67AB6" w14:textId="77777777" w:rsidR="004A43A5" w:rsidRDefault="004A4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50134" w14:textId="77777777" w:rsidR="00853A21" w:rsidRDefault="00853A21" w:rsidP="00996C68">
      <w:r>
        <w:separator/>
      </w:r>
    </w:p>
  </w:footnote>
  <w:footnote w:type="continuationSeparator" w:id="0">
    <w:p w14:paraId="397D5C09" w14:textId="77777777" w:rsidR="00853A21" w:rsidRDefault="00853A21" w:rsidP="00996C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22CC"/>
    <w:multiLevelType w:val="hybridMultilevel"/>
    <w:tmpl w:val="68B6A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47A8D"/>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D78D2"/>
    <w:multiLevelType w:val="hybridMultilevel"/>
    <w:tmpl w:val="3C2A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2D427E49"/>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701A9"/>
    <w:multiLevelType w:val="hybridMultilevel"/>
    <w:tmpl w:val="DF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AF1E76"/>
    <w:multiLevelType w:val="hybridMultilevel"/>
    <w:tmpl w:val="0E040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5D21FB"/>
    <w:multiLevelType w:val="hybridMultilevel"/>
    <w:tmpl w:val="4D9CB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39744B"/>
    <w:multiLevelType w:val="hybridMultilevel"/>
    <w:tmpl w:val="3C2A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37019"/>
    <w:multiLevelType w:val="hybridMultilevel"/>
    <w:tmpl w:val="3C2A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567DD7"/>
    <w:multiLevelType w:val="hybridMultilevel"/>
    <w:tmpl w:val="3C2A7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9"/>
  </w:num>
  <w:num w:numId="4">
    <w:abstractNumId w:val="4"/>
  </w:num>
  <w:num w:numId="5">
    <w:abstractNumId w:val="15"/>
  </w:num>
  <w:num w:numId="6">
    <w:abstractNumId w:val="20"/>
  </w:num>
  <w:num w:numId="7">
    <w:abstractNumId w:val="3"/>
  </w:num>
  <w:num w:numId="8">
    <w:abstractNumId w:val="21"/>
  </w:num>
  <w:num w:numId="9">
    <w:abstractNumId w:val="22"/>
  </w:num>
  <w:num w:numId="10">
    <w:abstractNumId w:val="18"/>
  </w:num>
  <w:num w:numId="11">
    <w:abstractNumId w:val="6"/>
  </w:num>
  <w:num w:numId="12">
    <w:abstractNumId w:val="10"/>
  </w:num>
  <w:num w:numId="13">
    <w:abstractNumId w:val="16"/>
  </w:num>
  <w:num w:numId="14">
    <w:abstractNumId w:val="17"/>
  </w:num>
  <w:num w:numId="15">
    <w:abstractNumId w:val="8"/>
  </w:num>
  <w:num w:numId="16">
    <w:abstractNumId w:val="12"/>
  </w:num>
  <w:num w:numId="17">
    <w:abstractNumId w:val="5"/>
  </w:num>
  <w:num w:numId="18">
    <w:abstractNumId w:val="13"/>
  </w:num>
  <w:num w:numId="19">
    <w:abstractNumId w:val="1"/>
  </w:num>
  <w:num w:numId="20">
    <w:abstractNumId w:val="11"/>
  </w:num>
  <w:num w:numId="21">
    <w:abstractNumId w:val="7"/>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09CC"/>
    <w:rsid w:val="0001126C"/>
    <w:rsid w:val="000202B3"/>
    <w:rsid w:val="00031167"/>
    <w:rsid w:val="00032442"/>
    <w:rsid w:val="00037422"/>
    <w:rsid w:val="00046C84"/>
    <w:rsid w:val="00046D31"/>
    <w:rsid w:val="00065551"/>
    <w:rsid w:val="00066032"/>
    <w:rsid w:val="00097987"/>
    <w:rsid w:val="000A40AE"/>
    <w:rsid w:val="000B12F4"/>
    <w:rsid w:val="000B70C4"/>
    <w:rsid w:val="000C2E02"/>
    <w:rsid w:val="000E69AC"/>
    <w:rsid w:val="000E7D16"/>
    <w:rsid w:val="000F293F"/>
    <w:rsid w:val="000F3C1F"/>
    <w:rsid w:val="000F3F4C"/>
    <w:rsid w:val="000F77D1"/>
    <w:rsid w:val="0012231D"/>
    <w:rsid w:val="001251AD"/>
    <w:rsid w:val="001320A7"/>
    <w:rsid w:val="00145465"/>
    <w:rsid w:val="00157F39"/>
    <w:rsid w:val="00161D65"/>
    <w:rsid w:val="00191921"/>
    <w:rsid w:val="00197B74"/>
    <w:rsid w:val="001A135E"/>
    <w:rsid w:val="001A6CF3"/>
    <w:rsid w:val="001B52C2"/>
    <w:rsid w:val="001D4AD4"/>
    <w:rsid w:val="001E1893"/>
    <w:rsid w:val="001E6AFC"/>
    <w:rsid w:val="001F69A1"/>
    <w:rsid w:val="00222809"/>
    <w:rsid w:val="002259E7"/>
    <w:rsid w:val="00233313"/>
    <w:rsid w:val="002407E4"/>
    <w:rsid w:val="002410F2"/>
    <w:rsid w:val="00243278"/>
    <w:rsid w:val="00246CBA"/>
    <w:rsid w:val="0024780E"/>
    <w:rsid w:val="00254DE3"/>
    <w:rsid w:val="00263863"/>
    <w:rsid w:val="00265739"/>
    <w:rsid w:val="00271391"/>
    <w:rsid w:val="00290E9D"/>
    <w:rsid w:val="002E13D2"/>
    <w:rsid w:val="00305881"/>
    <w:rsid w:val="003064CA"/>
    <w:rsid w:val="0030721A"/>
    <w:rsid w:val="00310EBC"/>
    <w:rsid w:val="00312661"/>
    <w:rsid w:val="0033639B"/>
    <w:rsid w:val="00341BE7"/>
    <w:rsid w:val="00342FC1"/>
    <w:rsid w:val="00345821"/>
    <w:rsid w:val="00347385"/>
    <w:rsid w:val="00351DE4"/>
    <w:rsid w:val="003520A0"/>
    <w:rsid w:val="003549D3"/>
    <w:rsid w:val="00354A69"/>
    <w:rsid w:val="003738F2"/>
    <w:rsid w:val="00385E02"/>
    <w:rsid w:val="003879B5"/>
    <w:rsid w:val="0039653E"/>
    <w:rsid w:val="003A37DE"/>
    <w:rsid w:val="003B15D7"/>
    <w:rsid w:val="003C53AA"/>
    <w:rsid w:val="003E2E95"/>
    <w:rsid w:val="003E5B00"/>
    <w:rsid w:val="003F2AA2"/>
    <w:rsid w:val="0040197F"/>
    <w:rsid w:val="004128EE"/>
    <w:rsid w:val="004443B6"/>
    <w:rsid w:val="00466533"/>
    <w:rsid w:val="00474F7D"/>
    <w:rsid w:val="00477DAF"/>
    <w:rsid w:val="004847C7"/>
    <w:rsid w:val="00487DE7"/>
    <w:rsid w:val="0049585B"/>
    <w:rsid w:val="004A0B6D"/>
    <w:rsid w:val="004A43A5"/>
    <w:rsid w:val="004B5349"/>
    <w:rsid w:val="004C084E"/>
    <w:rsid w:val="004C0BC4"/>
    <w:rsid w:val="004C7AB2"/>
    <w:rsid w:val="004D04AE"/>
    <w:rsid w:val="004E2570"/>
    <w:rsid w:val="004E60F1"/>
    <w:rsid w:val="00535F16"/>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A57FC"/>
    <w:rsid w:val="006A60FB"/>
    <w:rsid w:val="006B429C"/>
    <w:rsid w:val="006C4BC2"/>
    <w:rsid w:val="006C5FC7"/>
    <w:rsid w:val="006D1E78"/>
    <w:rsid w:val="006F03AB"/>
    <w:rsid w:val="00706D9D"/>
    <w:rsid w:val="007100D6"/>
    <w:rsid w:val="0072049B"/>
    <w:rsid w:val="00725CCE"/>
    <w:rsid w:val="00731301"/>
    <w:rsid w:val="007424DD"/>
    <w:rsid w:val="007607AB"/>
    <w:rsid w:val="00796837"/>
    <w:rsid w:val="007A0114"/>
    <w:rsid w:val="007A7FF1"/>
    <w:rsid w:val="007B111E"/>
    <w:rsid w:val="007B11E5"/>
    <w:rsid w:val="007E38B9"/>
    <w:rsid w:val="007E6960"/>
    <w:rsid w:val="007F3D2C"/>
    <w:rsid w:val="00800E42"/>
    <w:rsid w:val="00806A57"/>
    <w:rsid w:val="00812A2C"/>
    <w:rsid w:val="00835DD3"/>
    <w:rsid w:val="0084482B"/>
    <w:rsid w:val="00846E47"/>
    <w:rsid w:val="00853A21"/>
    <w:rsid w:val="00853B49"/>
    <w:rsid w:val="00881603"/>
    <w:rsid w:val="00890040"/>
    <w:rsid w:val="008934AD"/>
    <w:rsid w:val="008A780C"/>
    <w:rsid w:val="008B4685"/>
    <w:rsid w:val="008B5B32"/>
    <w:rsid w:val="008B618F"/>
    <w:rsid w:val="008C6EDA"/>
    <w:rsid w:val="008D104C"/>
    <w:rsid w:val="008E5F3A"/>
    <w:rsid w:val="008F4A7D"/>
    <w:rsid w:val="008F71EA"/>
    <w:rsid w:val="00916A14"/>
    <w:rsid w:val="00934316"/>
    <w:rsid w:val="0094387D"/>
    <w:rsid w:val="00945EAE"/>
    <w:rsid w:val="009535BE"/>
    <w:rsid w:val="0096138D"/>
    <w:rsid w:val="00963EF2"/>
    <w:rsid w:val="009773A3"/>
    <w:rsid w:val="00996C68"/>
    <w:rsid w:val="009A3C43"/>
    <w:rsid w:val="009A5953"/>
    <w:rsid w:val="009B690D"/>
    <w:rsid w:val="009E2F66"/>
    <w:rsid w:val="009E381A"/>
    <w:rsid w:val="00A008BC"/>
    <w:rsid w:val="00A05D98"/>
    <w:rsid w:val="00A834C3"/>
    <w:rsid w:val="00AA3E08"/>
    <w:rsid w:val="00AC3EA4"/>
    <w:rsid w:val="00AC4C42"/>
    <w:rsid w:val="00AC5C3C"/>
    <w:rsid w:val="00AD7F09"/>
    <w:rsid w:val="00AE62B5"/>
    <w:rsid w:val="00AF2E3C"/>
    <w:rsid w:val="00B02D46"/>
    <w:rsid w:val="00B17A96"/>
    <w:rsid w:val="00B37C9A"/>
    <w:rsid w:val="00B419B2"/>
    <w:rsid w:val="00B465B4"/>
    <w:rsid w:val="00B53816"/>
    <w:rsid w:val="00B55A0E"/>
    <w:rsid w:val="00B75097"/>
    <w:rsid w:val="00B8773F"/>
    <w:rsid w:val="00B91997"/>
    <w:rsid w:val="00BB4D40"/>
    <w:rsid w:val="00BC1B53"/>
    <w:rsid w:val="00BD5937"/>
    <w:rsid w:val="00BE2598"/>
    <w:rsid w:val="00C040EC"/>
    <w:rsid w:val="00C06422"/>
    <w:rsid w:val="00C06561"/>
    <w:rsid w:val="00C14960"/>
    <w:rsid w:val="00C151E2"/>
    <w:rsid w:val="00C74345"/>
    <w:rsid w:val="00C74D13"/>
    <w:rsid w:val="00C81D1B"/>
    <w:rsid w:val="00C902E5"/>
    <w:rsid w:val="00C9474D"/>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55D44"/>
    <w:rsid w:val="00D633BB"/>
    <w:rsid w:val="00D70BF6"/>
    <w:rsid w:val="00D72EF5"/>
    <w:rsid w:val="00D750EC"/>
    <w:rsid w:val="00D77D64"/>
    <w:rsid w:val="00D81B16"/>
    <w:rsid w:val="00D83D31"/>
    <w:rsid w:val="00D94DBB"/>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EF6EA7"/>
    <w:rsid w:val="00F16688"/>
    <w:rsid w:val="00F269D2"/>
    <w:rsid w:val="00F3608C"/>
    <w:rsid w:val="00F366FE"/>
    <w:rsid w:val="00F5112D"/>
    <w:rsid w:val="00F62BAC"/>
    <w:rsid w:val="00F664E4"/>
    <w:rsid w:val="00F67A85"/>
    <w:rsid w:val="00F718B0"/>
    <w:rsid w:val="00F74D94"/>
    <w:rsid w:val="00F81AF8"/>
    <w:rsid w:val="00FB09E8"/>
    <w:rsid w:val="00FB65CC"/>
    <w:rsid w:val="00FB7A31"/>
    <w:rsid w:val="00FD2266"/>
    <w:rsid w:val="00FE35A3"/>
    <w:rsid w:val="00FF2D3D"/>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F67958"/>
  <w15:docId w15:val="{A835140F-C238-47EE-8105-4C6885A3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474F7D"/>
    <w:pPr>
      <w:ind w:left="720"/>
      <w:contextualSpacing/>
    </w:pPr>
  </w:style>
  <w:style w:type="character" w:styleId="FollowedHyperlink">
    <w:name w:val="FollowedHyperlink"/>
    <w:basedOn w:val="DefaultParagraphFont"/>
    <w:uiPriority w:val="99"/>
    <w:semiHidden/>
    <w:unhideWhenUsed/>
    <w:rsid w:val="00FF2D3D"/>
    <w:rPr>
      <w:color w:val="800080" w:themeColor="followedHyperlink"/>
      <w:u w:val="single"/>
    </w:rPr>
  </w:style>
  <w:style w:type="character" w:styleId="UnresolvedMention">
    <w:name w:val="Unresolved Mention"/>
    <w:basedOn w:val="DefaultParagraphFont"/>
    <w:uiPriority w:val="99"/>
    <w:semiHidden/>
    <w:unhideWhenUsed/>
    <w:rsid w:val="00F718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admin.ks.gov/resources/informational-circulars/informational-circulars---accounting/fy2016---accounting-info-circs" TargetMode="External"/><Relationship Id="rId39" Type="http://schemas.openxmlformats.org/officeDocument/2006/relationships/image" Target="media/image25.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image" Target="media/image28.png"/><Relationship Id="rId47" Type="http://schemas.openxmlformats.org/officeDocument/2006/relationships/image" Target="media/image33.png"/><Relationship Id="rId50"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oleObject" Target="embeddings/Microsoft_Visio_2003-2010_Drawing.vsd"/><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4.png"/><Relationship Id="rId46" Type="http://schemas.openxmlformats.org/officeDocument/2006/relationships/image" Target="media/image32.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7.png"/><Relationship Id="rId41" Type="http://schemas.openxmlformats.org/officeDocument/2006/relationships/image" Target="media/image2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3.png"/><Relationship Id="rId40" Type="http://schemas.openxmlformats.org/officeDocument/2006/relationships/image" Target="media/image26.png"/><Relationship Id="rId45" Type="http://schemas.openxmlformats.org/officeDocument/2006/relationships/image" Target="media/image31.pn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6.png"/><Relationship Id="rId36" Type="http://schemas.openxmlformats.org/officeDocument/2006/relationships/hyperlink" Target="https://www.admin.ks.gov/offices/chief-financial-officer/policy-manual" TargetMode="External"/><Relationship Id="rId49" Type="http://schemas.openxmlformats.org/officeDocument/2006/relationships/image" Target="media/image35.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19.png"/><Relationship Id="rId44" Type="http://schemas.openxmlformats.org/officeDocument/2006/relationships/image" Target="media/image30.png"/><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yperlink" Target="https://smartweb.ks.gov/docs/default-source/po---reqs---job-aids/requisition-attachments-for-procurement-and-contracts.docx?sfvrsn=dbe6273b_4" TargetMode="External"/><Relationship Id="rId30" Type="http://schemas.openxmlformats.org/officeDocument/2006/relationships/image" Target="media/image18.png"/><Relationship Id="rId35" Type="http://schemas.openxmlformats.org/officeDocument/2006/relationships/hyperlink" Target="http://admin.ks.gov/docs/default-source/cfo/policy-manual-13-000/13001-updated-05272014me_jm.doc?sfvrsn=4" TargetMode="External"/><Relationship Id="rId43" Type="http://schemas.openxmlformats.org/officeDocument/2006/relationships/image" Target="media/image29.png"/><Relationship Id="rId48" Type="http://schemas.openxmlformats.org/officeDocument/2006/relationships/image" Target="media/image34.png"/><Relationship Id="rId8" Type="http://schemas.openxmlformats.org/officeDocument/2006/relationships/footnotes" Target="foot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E8C1761A68614682BA879CD0D3AC9A" ma:contentTypeVersion="11" ma:contentTypeDescription="Create a new document." ma:contentTypeScope="" ma:versionID="6b5fba7a90a138caec66a29e2d301667">
  <xsd:schema xmlns:xsd="http://www.w3.org/2001/XMLSchema" xmlns:xs="http://www.w3.org/2001/XMLSchema" xmlns:p="http://schemas.microsoft.com/office/2006/metadata/properties" xmlns:ns3="0120b587-8cb7-4635-8e2e-5ddad60adc34" xmlns:ns4="a5ab6719-146a-429c-83ad-b63d471f533a" targetNamespace="http://schemas.microsoft.com/office/2006/metadata/properties" ma:root="true" ma:fieldsID="09a03c22f8b2fc4283915d0b36f08222" ns3:_="" ns4:_="">
    <xsd:import namespace="0120b587-8cb7-4635-8e2e-5ddad60adc34"/>
    <xsd:import namespace="a5ab6719-146a-429c-83ad-b63d471f53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0b587-8cb7-4635-8e2e-5ddad60ad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ab6719-146a-429c-83ad-b63d471f53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B0F31C-E85A-4321-93AA-9C775D35B7B0}">
  <ds:schemaRefs>
    <ds:schemaRef ds:uri="http://schemas.microsoft.com/sharepoint/v3/contenttype/forms"/>
  </ds:schemaRefs>
</ds:datastoreItem>
</file>

<file path=customXml/itemProps2.xml><?xml version="1.0" encoding="utf-8"?>
<ds:datastoreItem xmlns:ds="http://schemas.openxmlformats.org/officeDocument/2006/customXml" ds:itemID="{6E79B119-F4FF-4A3D-85C2-8A21A58BB69F}">
  <ds:schemaRefs>
    <ds:schemaRef ds:uri="http://schemas.openxmlformats.org/package/2006/metadata/core-properties"/>
    <ds:schemaRef ds:uri="http://purl.org/dc/dcmitype/"/>
    <ds:schemaRef ds:uri="http://schemas.microsoft.com/office/infopath/2007/PartnerControls"/>
    <ds:schemaRef ds:uri="0120b587-8cb7-4635-8e2e-5ddad60adc34"/>
    <ds:schemaRef ds:uri="http://purl.org/dc/elements/1.1/"/>
    <ds:schemaRef ds:uri="http://schemas.microsoft.com/office/2006/metadata/properties"/>
    <ds:schemaRef ds:uri="http://schemas.microsoft.com/office/2006/documentManagement/types"/>
    <ds:schemaRef ds:uri="http://purl.org/dc/terms/"/>
    <ds:schemaRef ds:uri="a5ab6719-146a-429c-83ad-b63d471f533a"/>
    <ds:schemaRef ds:uri="http://www.w3.org/XML/1998/namespace"/>
  </ds:schemaRefs>
</ds:datastoreItem>
</file>

<file path=customXml/itemProps3.xml><?xml version="1.0" encoding="utf-8"?>
<ds:datastoreItem xmlns:ds="http://schemas.openxmlformats.org/officeDocument/2006/customXml" ds:itemID="{034456F1-898D-4747-B988-3F09EE982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0b587-8cb7-4635-8e2e-5ddad60adc34"/>
    <ds:schemaRef ds:uri="a5ab6719-146a-429c-83ad-b63d471f5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Bookwalter, Kristin [DAAR]</cp:lastModifiedBy>
  <cp:revision>2</cp:revision>
  <cp:lastPrinted>2012-11-27T20:45:00Z</cp:lastPrinted>
  <dcterms:created xsi:type="dcterms:W3CDTF">2020-07-07T21:27:00Z</dcterms:created>
  <dcterms:modified xsi:type="dcterms:W3CDTF">2020-07-07T21:27:00Z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0x010100E5E8C1761A68614682BA879CD0D3AC9A</vt:lpwstr>
  </property>
</Properties>
</file>