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BEC6" w14:textId="3ABF3365" w:rsidR="00800E42" w:rsidRDefault="00D15E41" w:rsidP="00235F41">
      <w:pPr>
        <w:pStyle w:val="Header"/>
        <w:spacing w:before="240"/>
        <w:jc w:val="center"/>
        <w:rPr>
          <w:rFonts w:ascii="Calibri" w:hAnsi="Calibri" w:cs="Arial"/>
          <w:b/>
          <w:bCs/>
          <w:noProof/>
          <w:sz w:val="32"/>
          <w:szCs w:val="32"/>
          <w:lang w:val="en-US"/>
        </w:rPr>
      </w:pPr>
      <w:bookmarkStart w:id="0" w:name="_GoBack"/>
      <w:bookmarkEnd w:id="0"/>
      <w:r>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19pt;height:84pt;z-index:-251658240;mso-position-horizontal:center" stroked="t" strokeweight="2pt">
            <v:imagedata r:id="rId10" o:title=""/>
            <o:lock v:ext="edit" aspectratio="f"/>
          </v:shape>
          <o:OLEObject Type="Embed" ProgID="Visio.Drawing.11" ShapeID="_x0000_s1027" DrawAspect="Content" ObjectID="_1644213859" r:id="rId11"/>
        </w:object>
      </w:r>
      <w:r w:rsidR="004B03D9">
        <w:rPr>
          <w:rFonts w:cs="Arial"/>
          <w:b/>
          <w:bCs/>
          <w:noProof/>
          <w:sz w:val="32"/>
          <w:szCs w:val="32"/>
          <w:lang w:val="en-US" w:eastAsia="en-US"/>
        </w:rPr>
        <w:drawing>
          <wp:anchor distT="0" distB="0" distL="114300" distR="114300" simplePos="0" relativeHeight="251657216" behindDoc="0" locked="0" layoutInCell="1" allowOverlap="1" wp14:anchorId="4BB5AFD0" wp14:editId="142689A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64E23ECB" w14:textId="69EE9835" w:rsidR="00C4003E" w:rsidRDefault="00C4003E" w:rsidP="00C4003E">
      <w:pPr>
        <w:pStyle w:val="Header"/>
        <w:jc w:val="center"/>
        <w:rPr>
          <w:rFonts w:ascii="Calibri" w:hAnsi="Calibri" w:cs="Arial"/>
          <w:b/>
          <w:bCs/>
          <w:noProof/>
          <w:sz w:val="28"/>
          <w:szCs w:val="28"/>
          <w:lang w:val="en-US"/>
        </w:rPr>
      </w:pPr>
      <w:r>
        <w:rPr>
          <w:rFonts w:ascii="Calibri" w:hAnsi="Calibri" w:cs="Arial"/>
          <w:b/>
          <w:bCs/>
          <w:noProof/>
          <w:sz w:val="32"/>
          <w:szCs w:val="32"/>
          <w:lang w:val="en-US"/>
        </w:rPr>
        <w:t xml:space="preserve">AP </w:t>
      </w:r>
      <w:r w:rsidR="00700BAB">
        <w:rPr>
          <w:rFonts w:ascii="Calibri" w:hAnsi="Calibri" w:cs="Arial"/>
          <w:b/>
          <w:bCs/>
          <w:noProof/>
          <w:sz w:val="28"/>
          <w:szCs w:val="28"/>
        </w:rPr>
        <w:t xml:space="preserve">Voucher Approval – </w:t>
      </w:r>
      <w:r>
        <w:rPr>
          <w:rFonts w:ascii="Calibri" w:hAnsi="Calibri" w:cs="Arial"/>
          <w:b/>
          <w:bCs/>
          <w:noProof/>
          <w:sz w:val="28"/>
          <w:szCs w:val="28"/>
          <w:lang w:val="en-US"/>
        </w:rPr>
        <w:t>Establish and Maintain</w:t>
      </w:r>
    </w:p>
    <w:p w14:paraId="1AC17C1C" w14:textId="1B7CAEA4" w:rsidR="00235F41" w:rsidRPr="00C4003E" w:rsidRDefault="00700BAB" w:rsidP="00C4003E">
      <w:pPr>
        <w:pStyle w:val="Header"/>
        <w:jc w:val="center"/>
        <w:rPr>
          <w:rFonts w:ascii="Calibri" w:hAnsi="Calibri" w:cs="Arial"/>
          <w:b/>
          <w:bCs/>
          <w:noProof/>
          <w:sz w:val="28"/>
          <w:szCs w:val="28"/>
        </w:rPr>
      </w:pPr>
      <w:r>
        <w:rPr>
          <w:rFonts w:ascii="Calibri" w:hAnsi="Calibri" w:cs="Arial"/>
          <w:b/>
          <w:bCs/>
          <w:noProof/>
          <w:sz w:val="28"/>
          <w:szCs w:val="28"/>
        </w:rPr>
        <w:t>Set A, Set B</w:t>
      </w:r>
      <w:r w:rsidR="00CE24C9">
        <w:rPr>
          <w:rFonts w:ascii="Calibri" w:hAnsi="Calibri" w:cs="Arial"/>
          <w:b/>
          <w:bCs/>
          <w:noProof/>
          <w:sz w:val="28"/>
          <w:szCs w:val="28"/>
          <w:lang w:val="en-US"/>
        </w:rPr>
        <w:t>,</w:t>
      </w:r>
      <w:r>
        <w:rPr>
          <w:rFonts w:ascii="Calibri" w:hAnsi="Calibri" w:cs="Arial"/>
          <w:b/>
          <w:bCs/>
          <w:noProof/>
          <w:sz w:val="28"/>
          <w:szCs w:val="28"/>
        </w:rPr>
        <w:t xml:space="preserve"> and Fiscal Office Approvers</w:t>
      </w:r>
    </w:p>
    <w:p w14:paraId="0BC31145" w14:textId="77777777" w:rsidR="00235F41" w:rsidRPr="00235F41" w:rsidRDefault="00235F41" w:rsidP="00C4003E">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557A4866" w14:textId="77777777" w:rsidR="00341BE7" w:rsidRPr="00C31ED3" w:rsidRDefault="00341BE7" w:rsidP="008D3981">
      <w:pPr>
        <w:rPr>
          <w:rFonts w:ascii="Calibri" w:hAnsi="Calibri"/>
          <w:sz w:val="14"/>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241"/>
      </w:tblGrid>
      <w:tr w:rsidR="00AF2E3C" w:rsidRPr="00161D65" w14:paraId="2E9866F0" w14:textId="77777777" w:rsidTr="00C31ED3">
        <w:tc>
          <w:tcPr>
            <w:tcW w:w="3217" w:type="dxa"/>
          </w:tcPr>
          <w:p w14:paraId="4F386412" w14:textId="52DBE6A0" w:rsidR="00AF2E3C" w:rsidRPr="007D4A68" w:rsidRDefault="00AD2099" w:rsidP="00161D65">
            <w:pPr>
              <w:rPr>
                <w:rFonts w:ascii="Calibri" w:hAnsi="Calibri"/>
                <w:b/>
                <w:noProof/>
              </w:rPr>
            </w:pPr>
            <w:r w:rsidRPr="007D4A68">
              <w:rPr>
                <w:rFonts w:ascii="Calibri" w:hAnsi="Calibri"/>
                <w:b/>
                <w:noProof/>
              </w:rPr>
              <w:t>Date Created</w:t>
            </w:r>
          </w:p>
        </w:tc>
        <w:tc>
          <w:tcPr>
            <w:tcW w:w="7241" w:type="dxa"/>
          </w:tcPr>
          <w:p w14:paraId="4163D969" w14:textId="459BCCBA" w:rsidR="003738F2" w:rsidRPr="0049585B" w:rsidRDefault="00972C92" w:rsidP="0077141D">
            <w:pPr>
              <w:rPr>
                <w:rFonts w:ascii="Calibri" w:hAnsi="Calibri"/>
                <w:sz w:val="22"/>
                <w:szCs w:val="22"/>
              </w:rPr>
            </w:pPr>
            <w:r>
              <w:rPr>
                <w:rFonts w:ascii="Calibri" w:hAnsi="Calibri"/>
                <w:sz w:val="22"/>
                <w:szCs w:val="22"/>
              </w:rPr>
              <w:t>02/</w:t>
            </w:r>
            <w:r w:rsidR="008104A5">
              <w:rPr>
                <w:rFonts w:ascii="Calibri" w:hAnsi="Calibri"/>
                <w:sz w:val="22"/>
                <w:szCs w:val="22"/>
              </w:rPr>
              <w:t>26</w:t>
            </w:r>
            <w:r>
              <w:rPr>
                <w:rFonts w:ascii="Calibri" w:hAnsi="Calibri"/>
                <w:sz w:val="22"/>
                <w:szCs w:val="22"/>
              </w:rPr>
              <w:t>/2020</w:t>
            </w:r>
          </w:p>
        </w:tc>
      </w:tr>
      <w:tr w:rsidR="00AF2E3C" w:rsidRPr="00161D65" w14:paraId="1E574793" w14:textId="77777777" w:rsidTr="00C31ED3">
        <w:tc>
          <w:tcPr>
            <w:tcW w:w="3217" w:type="dxa"/>
          </w:tcPr>
          <w:p w14:paraId="27B1DE34" w14:textId="70BEADE0" w:rsidR="00AF2E3C" w:rsidRPr="007D4A68" w:rsidRDefault="00AD2099" w:rsidP="00161D65">
            <w:pPr>
              <w:rPr>
                <w:rFonts w:ascii="Calibri" w:hAnsi="Calibri"/>
                <w:b/>
                <w:noProof/>
              </w:rPr>
            </w:pPr>
            <w:r w:rsidRPr="007D4A68">
              <w:rPr>
                <w:rFonts w:ascii="Calibri" w:hAnsi="Calibri"/>
                <w:b/>
                <w:noProof/>
              </w:rPr>
              <w:t>Version</w:t>
            </w:r>
          </w:p>
        </w:tc>
        <w:tc>
          <w:tcPr>
            <w:tcW w:w="7241" w:type="dxa"/>
          </w:tcPr>
          <w:p w14:paraId="6DA642A3" w14:textId="3324A0A7" w:rsidR="00AF2E3C" w:rsidRPr="0049585B" w:rsidRDefault="008D3981" w:rsidP="00EE1A38">
            <w:pPr>
              <w:rPr>
                <w:rFonts w:ascii="Calibri" w:hAnsi="Calibri"/>
                <w:sz w:val="22"/>
                <w:szCs w:val="22"/>
              </w:rPr>
            </w:pPr>
            <w:r>
              <w:rPr>
                <w:rFonts w:ascii="Calibri" w:hAnsi="Calibri"/>
                <w:sz w:val="22"/>
                <w:szCs w:val="22"/>
              </w:rPr>
              <w:t>1.0</w:t>
            </w:r>
          </w:p>
        </w:tc>
      </w:tr>
      <w:tr w:rsidR="00CE24C9" w:rsidRPr="00161D65" w14:paraId="53605240" w14:textId="77777777" w:rsidTr="00C31ED3">
        <w:tc>
          <w:tcPr>
            <w:tcW w:w="3217" w:type="dxa"/>
          </w:tcPr>
          <w:p w14:paraId="087D48CE" w14:textId="1991E76D" w:rsidR="00CE24C9" w:rsidRPr="007D4A68" w:rsidRDefault="00CE24C9" w:rsidP="00161D65">
            <w:pPr>
              <w:rPr>
                <w:rFonts w:ascii="Calibri" w:hAnsi="Calibri"/>
                <w:b/>
                <w:noProof/>
              </w:rPr>
            </w:pPr>
            <w:r>
              <w:rPr>
                <w:rFonts w:ascii="Calibri" w:hAnsi="Calibri"/>
                <w:b/>
                <w:noProof/>
              </w:rPr>
              <w:t>Job Aid Replaces</w:t>
            </w:r>
          </w:p>
        </w:tc>
        <w:tc>
          <w:tcPr>
            <w:tcW w:w="7241" w:type="dxa"/>
          </w:tcPr>
          <w:p w14:paraId="495EC2B4" w14:textId="4348D6B3" w:rsidR="00CE24C9" w:rsidRDefault="00CE24C9" w:rsidP="00EE1A38">
            <w:pPr>
              <w:rPr>
                <w:rFonts w:ascii="Calibri" w:hAnsi="Calibri"/>
                <w:sz w:val="22"/>
                <w:szCs w:val="22"/>
              </w:rPr>
            </w:pPr>
            <w:r>
              <w:rPr>
                <w:rFonts w:ascii="Calibri" w:hAnsi="Calibri"/>
                <w:sz w:val="22"/>
                <w:szCs w:val="22"/>
              </w:rPr>
              <w:t>Enter and Maintain Voucher Origin Approvals 11-19-12</w:t>
            </w:r>
          </w:p>
        </w:tc>
      </w:tr>
      <w:tr w:rsidR="00FF7D21" w:rsidRPr="00161D65" w14:paraId="28A00773" w14:textId="77777777" w:rsidTr="00C31ED3">
        <w:tc>
          <w:tcPr>
            <w:tcW w:w="3217" w:type="dxa"/>
          </w:tcPr>
          <w:p w14:paraId="3FE8B65B" w14:textId="1AFAB407" w:rsidR="00FF7D21" w:rsidRPr="007D4A68" w:rsidRDefault="00FF7D21" w:rsidP="00FF7D21">
            <w:pPr>
              <w:rPr>
                <w:rFonts w:ascii="Calibri" w:hAnsi="Calibri"/>
                <w:b/>
                <w:noProof/>
              </w:rPr>
            </w:pPr>
            <w:r>
              <w:rPr>
                <w:rFonts w:ascii="Calibri" w:hAnsi="Calibri"/>
                <w:b/>
                <w:noProof/>
              </w:rPr>
              <w:t>Security</w:t>
            </w:r>
          </w:p>
        </w:tc>
        <w:tc>
          <w:tcPr>
            <w:tcW w:w="7241" w:type="dxa"/>
          </w:tcPr>
          <w:p w14:paraId="1ED941D8" w14:textId="24C05E2C" w:rsidR="00FF7D21" w:rsidRDefault="00FF7D21" w:rsidP="00FF7D21">
            <w:pPr>
              <w:numPr>
                <w:ilvl w:val="0"/>
                <w:numId w:val="7"/>
              </w:numPr>
              <w:ind w:left="316"/>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Pr>
                <w:rFonts w:ascii="Calibri" w:hAnsi="Calibri"/>
                <w:noProof/>
                <w:sz w:val="22"/>
                <w:szCs w:val="22"/>
              </w:rPr>
              <w:t>iduals with the following roles</w:t>
            </w:r>
            <w:r w:rsidRPr="0049585B">
              <w:rPr>
                <w:rFonts w:ascii="Calibri" w:hAnsi="Calibri"/>
                <w:noProof/>
                <w:sz w:val="22"/>
                <w:szCs w:val="22"/>
              </w:rPr>
              <w:t xml:space="preserve"> will </w:t>
            </w:r>
            <w:r>
              <w:rPr>
                <w:rFonts w:ascii="Calibri" w:hAnsi="Calibri"/>
                <w:noProof/>
                <w:sz w:val="22"/>
                <w:szCs w:val="22"/>
              </w:rPr>
              <w:t xml:space="preserve">have access to </w:t>
            </w:r>
            <w:r w:rsidR="00F438A9">
              <w:rPr>
                <w:rFonts w:ascii="Calibri" w:hAnsi="Calibri"/>
                <w:noProof/>
                <w:sz w:val="22"/>
                <w:szCs w:val="22"/>
              </w:rPr>
              <w:t>enter and update Set A and Set B approvers</w:t>
            </w:r>
            <w:r>
              <w:rPr>
                <w:rFonts w:ascii="Calibri" w:hAnsi="Calibri"/>
                <w:noProof/>
                <w:sz w:val="22"/>
                <w:szCs w:val="22"/>
              </w:rPr>
              <w:t>:</w:t>
            </w:r>
          </w:p>
          <w:p w14:paraId="0FBFB205" w14:textId="6A3B0358" w:rsidR="00FF7D21" w:rsidRDefault="00FF7D21" w:rsidP="00FF7D21">
            <w:pPr>
              <w:pStyle w:val="ListParagraph"/>
              <w:numPr>
                <w:ilvl w:val="0"/>
                <w:numId w:val="7"/>
              </w:numPr>
              <w:ind w:left="766"/>
              <w:rPr>
                <w:rFonts w:ascii="Calibri" w:hAnsi="Calibri" w:cs="Calibri"/>
                <w:noProof/>
                <w:sz w:val="22"/>
                <w:szCs w:val="22"/>
              </w:rPr>
            </w:pPr>
            <w:r w:rsidRPr="00487ACA">
              <w:rPr>
                <w:rFonts w:ascii="Calibri" w:hAnsi="Calibri" w:cs="Calibri"/>
                <w:sz w:val="22"/>
                <w:szCs w:val="22"/>
              </w:rPr>
              <w:t>Agency AP Workflow Maintainer</w:t>
            </w:r>
            <w:r w:rsidRPr="00487ACA">
              <w:rPr>
                <w:rFonts w:ascii="Calibri" w:hAnsi="Calibri" w:cs="Calibri"/>
                <w:noProof/>
                <w:sz w:val="22"/>
                <w:szCs w:val="22"/>
              </w:rPr>
              <w:t xml:space="preserve"> (</w:t>
            </w:r>
            <w:proofErr w:type="spellStart"/>
            <w:r w:rsidRPr="00487ACA">
              <w:rPr>
                <w:rFonts w:ascii="Calibri" w:hAnsi="Calibri" w:cs="Calibri"/>
                <w:sz w:val="22"/>
                <w:szCs w:val="22"/>
              </w:rPr>
              <w:t>KAP_Agy_AP_WF_Maintainer</w:t>
            </w:r>
            <w:proofErr w:type="spellEnd"/>
            <w:r w:rsidRPr="00487ACA">
              <w:rPr>
                <w:rFonts w:ascii="Calibri" w:hAnsi="Calibri" w:cs="Calibri"/>
                <w:noProof/>
                <w:sz w:val="22"/>
                <w:szCs w:val="22"/>
              </w:rPr>
              <w:t>)</w:t>
            </w:r>
          </w:p>
          <w:p w14:paraId="5DA89D1B" w14:textId="3EBB865F" w:rsidR="00FF7D21" w:rsidRPr="00FF7D21" w:rsidRDefault="00FF7D21" w:rsidP="00FF7D21">
            <w:pPr>
              <w:pStyle w:val="ListParagraph"/>
              <w:numPr>
                <w:ilvl w:val="0"/>
                <w:numId w:val="7"/>
              </w:numPr>
              <w:ind w:left="316"/>
              <w:rPr>
                <w:rFonts w:ascii="Calibri" w:hAnsi="Calibri"/>
                <w:sz w:val="22"/>
                <w:szCs w:val="22"/>
              </w:rPr>
            </w:pPr>
            <w:r w:rsidRPr="00FF7D21">
              <w:rPr>
                <w:rFonts w:ascii="Calibri" w:hAnsi="Calibri"/>
                <w:noProof/>
                <w:sz w:val="22"/>
                <w:szCs w:val="22"/>
                <w:u w:val="single"/>
              </w:rPr>
              <w:t>BU Security:</w:t>
            </w:r>
            <w:r w:rsidRPr="00FF7D21">
              <w:rPr>
                <w:rFonts w:ascii="Calibri" w:hAnsi="Calibri"/>
                <w:noProof/>
                <w:sz w:val="22"/>
                <w:szCs w:val="22"/>
              </w:rPr>
              <w:t xml:space="preserve">  Business Unit Security is applied. Agencies will only have access to vouchers and interfu</w:t>
            </w:r>
            <w:r w:rsidR="009109C7">
              <w:rPr>
                <w:rFonts w:ascii="Calibri" w:hAnsi="Calibri"/>
                <w:noProof/>
                <w:sz w:val="22"/>
                <w:szCs w:val="22"/>
              </w:rPr>
              <w:t>nds associated to their agency Business U</w:t>
            </w:r>
            <w:r w:rsidRPr="00FF7D21">
              <w:rPr>
                <w:rFonts w:ascii="Calibri" w:hAnsi="Calibri"/>
                <w:noProof/>
                <w:sz w:val="22"/>
                <w:szCs w:val="22"/>
              </w:rPr>
              <w:t>nit.</w:t>
            </w:r>
          </w:p>
        </w:tc>
      </w:tr>
      <w:tr w:rsidR="00CE24C9" w:rsidRPr="00161D65" w14:paraId="0F9781C6" w14:textId="77777777" w:rsidTr="00830788">
        <w:tc>
          <w:tcPr>
            <w:tcW w:w="10458" w:type="dxa"/>
            <w:gridSpan w:val="2"/>
            <w:shd w:val="clear" w:color="auto" w:fill="auto"/>
          </w:tcPr>
          <w:p w14:paraId="39C1E5C4" w14:textId="77777777" w:rsidR="00CE24C9" w:rsidRDefault="00CE24C9" w:rsidP="00FF7D21">
            <w:pPr>
              <w:rPr>
                <w:rFonts w:ascii="Calibri" w:hAnsi="Calibri"/>
                <w:sz w:val="22"/>
                <w:szCs w:val="22"/>
              </w:rPr>
            </w:pPr>
            <w:r>
              <w:rPr>
                <w:rFonts w:ascii="Calibri" w:hAnsi="Calibri"/>
                <w:b/>
                <w:noProof/>
              </w:rPr>
              <w:t>Purpose</w:t>
            </w:r>
            <w:r>
              <w:rPr>
                <w:rFonts w:ascii="Calibri" w:hAnsi="Calibri"/>
                <w:sz w:val="22"/>
                <w:szCs w:val="22"/>
              </w:rPr>
              <w:t xml:space="preserve"> </w:t>
            </w:r>
          </w:p>
          <w:p w14:paraId="03DF0FEC" w14:textId="651ED201" w:rsidR="00CE24C9" w:rsidRDefault="00CE24C9" w:rsidP="00FF7D21">
            <w:pPr>
              <w:rPr>
                <w:rFonts w:ascii="Calibri" w:hAnsi="Calibri"/>
                <w:sz w:val="22"/>
                <w:szCs w:val="22"/>
              </w:rPr>
            </w:pPr>
            <w:r>
              <w:rPr>
                <w:rFonts w:ascii="Calibri" w:hAnsi="Calibri"/>
                <w:sz w:val="22"/>
                <w:szCs w:val="22"/>
              </w:rPr>
              <w:t>Voucher origin codes are used in AP workflow to route vouchers for pooled approval. The origin code is assigned to a user as part of the SMART Secur</w:t>
            </w:r>
            <w:r w:rsidR="00EC5014">
              <w:rPr>
                <w:rFonts w:ascii="Calibri" w:hAnsi="Calibri"/>
                <w:sz w:val="22"/>
                <w:szCs w:val="22"/>
              </w:rPr>
              <w:t>ity set up. Each User</w:t>
            </w:r>
            <w:r>
              <w:rPr>
                <w:rFonts w:ascii="Calibri" w:hAnsi="Calibri"/>
                <w:sz w:val="22"/>
                <w:szCs w:val="22"/>
              </w:rPr>
              <w:t xml:space="preserve"> ID is assigned one origin code. When a user enters a voucher, the origin code defaults into the voucher.</w:t>
            </w:r>
          </w:p>
          <w:p w14:paraId="14366B59" w14:textId="77777777" w:rsidR="00CE24C9" w:rsidRPr="009A540A" w:rsidRDefault="00CE24C9" w:rsidP="00C31ED3">
            <w:pPr>
              <w:rPr>
                <w:rFonts w:ascii="Calibri" w:hAnsi="Calibri"/>
                <w:sz w:val="12"/>
                <w:szCs w:val="22"/>
              </w:rPr>
            </w:pPr>
          </w:p>
          <w:p w14:paraId="206D4E04" w14:textId="1C56B105" w:rsidR="00CE24C9" w:rsidRDefault="00CE24C9" w:rsidP="00EF2997">
            <w:pPr>
              <w:rPr>
                <w:rFonts w:ascii="Calibri" w:hAnsi="Calibri" w:cs="Calibri"/>
                <w:sz w:val="22"/>
              </w:rPr>
            </w:pPr>
            <w:r>
              <w:rPr>
                <w:rFonts w:ascii="Calibri" w:hAnsi="Calibri" w:cs="Calibri"/>
                <w:sz w:val="22"/>
              </w:rPr>
              <w:t>Any origin codes that must go through workflow approval (online, INF02 Inbound Voucher Interface, or INF50 Excel Spreadsheet Upload) should have S</w:t>
            </w:r>
            <w:r w:rsidRPr="000B2B7E">
              <w:rPr>
                <w:rFonts w:ascii="Calibri" w:hAnsi="Calibri" w:cs="Calibri"/>
                <w:sz w:val="22"/>
              </w:rPr>
              <w:t>et A and Set B</w:t>
            </w:r>
            <w:r>
              <w:rPr>
                <w:rFonts w:ascii="Calibri" w:hAnsi="Calibri" w:cs="Calibri"/>
                <w:sz w:val="22"/>
              </w:rPr>
              <w:t xml:space="preserve"> approvers established</w:t>
            </w:r>
            <w:r w:rsidRPr="000B2B7E">
              <w:rPr>
                <w:rFonts w:ascii="Calibri" w:hAnsi="Calibri" w:cs="Calibri"/>
                <w:sz w:val="22"/>
              </w:rPr>
              <w:t>.</w:t>
            </w:r>
            <w:r>
              <w:rPr>
                <w:rFonts w:ascii="Calibri" w:hAnsi="Calibri" w:cs="Calibri"/>
                <w:sz w:val="22"/>
              </w:rPr>
              <w:t xml:space="preserve"> </w:t>
            </w:r>
          </w:p>
          <w:p w14:paraId="44D1BDD2" w14:textId="77777777" w:rsidR="00CE24C9" w:rsidRPr="00EF2997" w:rsidRDefault="00CE24C9" w:rsidP="00EF2997">
            <w:pPr>
              <w:rPr>
                <w:rFonts w:ascii="Calibri" w:hAnsi="Calibri" w:cs="Calibri"/>
                <w:sz w:val="12"/>
                <w:szCs w:val="12"/>
              </w:rPr>
            </w:pPr>
          </w:p>
          <w:p w14:paraId="5BCF5AF4" w14:textId="35A6CFFC" w:rsidR="00CE24C9" w:rsidRDefault="00CE24C9" w:rsidP="00FF7D21">
            <w:pPr>
              <w:rPr>
                <w:rFonts w:ascii="Calibri" w:hAnsi="Calibri"/>
                <w:sz w:val="22"/>
                <w:szCs w:val="22"/>
              </w:rPr>
            </w:pPr>
            <w:r>
              <w:rPr>
                <w:rFonts w:ascii="Calibri" w:hAnsi="Calibri"/>
                <w:sz w:val="22"/>
                <w:szCs w:val="22"/>
              </w:rPr>
              <w:t xml:space="preserve">There are two steps to establishing Set A and Set B approvers in SMART. </w:t>
            </w:r>
          </w:p>
          <w:p w14:paraId="2E7282DA" w14:textId="77B31A17" w:rsidR="00CE24C9" w:rsidRDefault="00CE24C9" w:rsidP="00FF7D21">
            <w:pPr>
              <w:rPr>
                <w:rFonts w:ascii="Calibri" w:hAnsi="Calibri" w:cs="Calibri"/>
                <w:sz w:val="22"/>
              </w:rPr>
            </w:pPr>
            <w:r w:rsidRPr="00D51887">
              <w:rPr>
                <w:rFonts w:ascii="Calibri" w:hAnsi="Calibri"/>
                <w:b/>
                <w:sz w:val="22"/>
                <w:szCs w:val="22"/>
              </w:rPr>
              <w:t>Step 1</w:t>
            </w:r>
            <w:r>
              <w:rPr>
                <w:rFonts w:ascii="Calibri" w:hAnsi="Calibri"/>
                <w:sz w:val="22"/>
                <w:szCs w:val="22"/>
              </w:rPr>
              <w:t>:  Agency requests authority for users to approv</w:t>
            </w:r>
            <w:r w:rsidR="00115438">
              <w:rPr>
                <w:rFonts w:ascii="Calibri" w:hAnsi="Calibri"/>
                <w:sz w:val="22"/>
                <w:szCs w:val="22"/>
              </w:rPr>
              <w:t>e</w:t>
            </w:r>
            <w:r>
              <w:rPr>
                <w:rFonts w:ascii="Calibri" w:hAnsi="Calibri"/>
                <w:sz w:val="22"/>
                <w:szCs w:val="22"/>
              </w:rPr>
              <w:t xml:space="preserve"> vouchers at the Set A and Set B levels using the </w:t>
            </w:r>
            <w:hyperlink r:id="rId13" w:history="1">
              <w:r w:rsidRPr="00B17A60">
                <w:rPr>
                  <w:rStyle w:val="Hyperlink"/>
                  <w:rFonts w:ascii="Calibri" w:hAnsi="Calibri" w:cs="Calibri"/>
                  <w:sz w:val="22"/>
                </w:rPr>
                <w:t>SMART Security Access Form</w:t>
              </w:r>
            </w:hyperlink>
            <w:r>
              <w:rPr>
                <w:rFonts w:ascii="Calibri" w:hAnsi="Calibri" w:cs="Calibri"/>
                <w:sz w:val="22"/>
              </w:rPr>
              <w:t>.</w:t>
            </w:r>
          </w:p>
          <w:p w14:paraId="53160DAB" w14:textId="510FC810" w:rsidR="00CE24C9" w:rsidRPr="00EF2997" w:rsidRDefault="00CE24C9" w:rsidP="00FF7D21">
            <w:pPr>
              <w:rPr>
                <w:rFonts w:ascii="Calibri" w:hAnsi="Calibri"/>
                <w:sz w:val="22"/>
                <w:szCs w:val="22"/>
              </w:rPr>
            </w:pPr>
            <w:r w:rsidRPr="00D51887">
              <w:rPr>
                <w:rFonts w:ascii="Calibri" w:hAnsi="Calibri" w:cs="Calibri"/>
                <w:b/>
                <w:sz w:val="22"/>
              </w:rPr>
              <w:t>Step 2</w:t>
            </w:r>
            <w:r>
              <w:rPr>
                <w:rFonts w:ascii="Calibri" w:hAnsi="Calibri" w:cs="Calibri"/>
                <w:sz w:val="22"/>
              </w:rPr>
              <w:t xml:space="preserve">:  </w:t>
            </w:r>
            <w:r>
              <w:rPr>
                <w:rFonts w:ascii="Calibri" w:hAnsi="Calibri"/>
                <w:sz w:val="22"/>
                <w:szCs w:val="22"/>
              </w:rPr>
              <w:t xml:space="preserve">Agency establishes and/or maintains the Set A and Set B voucher approval assignments, based on the voucher origin code, in SMART. Instructions for this process start on page 2 of this job aid. </w:t>
            </w:r>
          </w:p>
          <w:p w14:paraId="320C011F" w14:textId="77777777" w:rsidR="00CE24C9" w:rsidRPr="00EF2997" w:rsidRDefault="00CE24C9" w:rsidP="00FF7D21">
            <w:pPr>
              <w:rPr>
                <w:rFonts w:ascii="Calibri" w:hAnsi="Calibri" w:cs="Calibri"/>
                <w:sz w:val="12"/>
                <w:szCs w:val="12"/>
              </w:rPr>
            </w:pPr>
          </w:p>
          <w:p w14:paraId="71B603A6" w14:textId="7DDBC80E" w:rsidR="00CE24C9" w:rsidRDefault="00CE24C9" w:rsidP="00FF7D21">
            <w:pPr>
              <w:rPr>
                <w:rFonts w:ascii="Calibri" w:hAnsi="Calibri" w:cs="Calibri"/>
                <w:sz w:val="22"/>
              </w:rPr>
            </w:pPr>
            <w:r>
              <w:rPr>
                <w:rFonts w:ascii="Calibri" w:hAnsi="Calibri" w:cs="Calibri"/>
                <w:sz w:val="22"/>
              </w:rPr>
              <w:t>Fiscal office approvers are the users that provide the final agency approval on each voucher. Authority to approve vouchers at t</w:t>
            </w:r>
            <w:r w:rsidR="00115438">
              <w:rPr>
                <w:rFonts w:ascii="Calibri" w:hAnsi="Calibri" w:cs="Calibri"/>
                <w:sz w:val="22"/>
              </w:rPr>
              <w:t>he Fiscal Office approval level</w:t>
            </w:r>
            <w:r>
              <w:rPr>
                <w:rFonts w:ascii="Calibri" w:hAnsi="Calibri" w:cs="Calibri"/>
                <w:sz w:val="22"/>
              </w:rPr>
              <w:t xml:space="preserve"> is requested and maintained using the </w:t>
            </w:r>
            <w:hyperlink r:id="rId14" w:history="1">
              <w:r w:rsidRPr="00B17A60">
                <w:rPr>
                  <w:rStyle w:val="Hyperlink"/>
                  <w:rFonts w:ascii="Calibri" w:hAnsi="Calibri" w:cs="Calibri"/>
                  <w:sz w:val="22"/>
                </w:rPr>
                <w:t>SMART Security Access Form</w:t>
              </w:r>
            </w:hyperlink>
            <w:r>
              <w:rPr>
                <w:rFonts w:ascii="Calibri" w:hAnsi="Calibri" w:cs="Calibri"/>
                <w:sz w:val="22"/>
              </w:rPr>
              <w:t xml:space="preserve">. </w:t>
            </w:r>
          </w:p>
          <w:p w14:paraId="36D37852" w14:textId="69BBAA3E" w:rsidR="00CE24C9" w:rsidRPr="00EF2997" w:rsidRDefault="00CE24C9" w:rsidP="00FF7D21">
            <w:pPr>
              <w:rPr>
                <w:rFonts w:ascii="Calibri" w:hAnsi="Calibri" w:cs="Calibri"/>
                <w:sz w:val="12"/>
                <w:szCs w:val="12"/>
              </w:rPr>
            </w:pPr>
          </w:p>
          <w:p w14:paraId="3D1FFF72" w14:textId="5BECE768" w:rsidR="00CE24C9" w:rsidRPr="001F47E7" w:rsidRDefault="00D15E41" w:rsidP="00700BAB">
            <w:pPr>
              <w:rPr>
                <w:rFonts w:ascii="Calibri" w:hAnsi="Calibri" w:cs="Calibri"/>
                <w:sz w:val="22"/>
              </w:rPr>
            </w:pPr>
            <w:hyperlink r:id="rId15" w:history="1">
              <w:r w:rsidR="00CE24C9" w:rsidRPr="00700BAB">
                <w:rPr>
                  <w:rStyle w:val="Hyperlink"/>
                  <w:rFonts w:ascii="Calibri" w:hAnsi="Calibri" w:cs="Calibri"/>
                  <w:sz w:val="22"/>
                </w:rPr>
                <w:t xml:space="preserve">Vouchers entered to record Petty Cash and </w:t>
              </w:r>
              <w:proofErr w:type="spellStart"/>
              <w:r w:rsidR="00CE24C9" w:rsidRPr="00700BAB">
                <w:rPr>
                  <w:rStyle w:val="Hyperlink"/>
                  <w:rFonts w:ascii="Calibri" w:hAnsi="Calibri" w:cs="Calibri"/>
                  <w:sz w:val="22"/>
                </w:rPr>
                <w:t>Imprest</w:t>
              </w:r>
              <w:proofErr w:type="spellEnd"/>
              <w:r w:rsidR="00CE24C9" w:rsidRPr="00700BAB">
                <w:rPr>
                  <w:rStyle w:val="Hyperlink"/>
                  <w:rFonts w:ascii="Calibri" w:hAnsi="Calibri" w:cs="Calibri"/>
                  <w:sz w:val="22"/>
                </w:rPr>
                <w:t xml:space="preserve"> Fund expenditures</w:t>
              </w:r>
            </w:hyperlink>
            <w:r w:rsidR="00CE24C9">
              <w:rPr>
                <w:rFonts w:ascii="Calibri" w:hAnsi="Calibri" w:cs="Calibri"/>
                <w:sz w:val="22"/>
              </w:rPr>
              <w:t xml:space="preserve"> are preapproved, so no Set A, Set B, or Fiscal Office approvers are required for those origin codes.</w:t>
            </w:r>
          </w:p>
        </w:tc>
      </w:tr>
      <w:tr w:rsidR="00FF7D21" w:rsidRPr="00161D65" w14:paraId="3E6C8540" w14:textId="77777777" w:rsidTr="00C31ED3">
        <w:tc>
          <w:tcPr>
            <w:tcW w:w="3217" w:type="dxa"/>
          </w:tcPr>
          <w:p w14:paraId="01A91A54" w14:textId="77777777" w:rsidR="00FF7D21" w:rsidRDefault="00FF7D21" w:rsidP="00FF7D21">
            <w:pPr>
              <w:rPr>
                <w:rFonts w:ascii="Calibri" w:hAnsi="Calibri"/>
                <w:b/>
                <w:noProof/>
              </w:rPr>
            </w:pPr>
            <w:r>
              <w:rPr>
                <w:rFonts w:ascii="Calibri" w:hAnsi="Calibri"/>
                <w:b/>
                <w:noProof/>
              </w:rPr>
              <w:t>Navigation</w:t>
            </w:r>
          </w:p>
        </w:tc>
        <w:tc>
          <w:tcPr>
            <w:tcW w:w="7241" w:type="dxa"/>
          </w:tcPr>
          <w:p w14:paraId="184C0E3C" w14:textId="39E3D40D" w:rsidR="001E1D59" w:rsidRPr="00184341" w:rsidRDefault="001E1D59" w:rsidP="001E1D59">
            <w:pPr>
              <w:rPr>
                <w:rFonts w:ascii="Calibri" w:hAnsi="Calibri"/>
                <w:b/>
                <w:i/>
                <w:noProof/>
                <w:sz w:val="22"/>
                <w:szCs w:val="22"/>
              </w:rPr>
            </w:pPr>
            <w:r w:rsidRPr="00184341">
              <w:rPr>
                <w:rFonts w:ascii="Calibri" w:hAnsi="Calibri"/>
                <w:b/>
                <w:i/>
                <w:noProof/>
                <w:sz w:val="22"/>
                <w:szCs w:val="22"/>
              </w:rPr>
              <w:t xml:space="preserve">Any of the following paths will take the user to the </w:t>
            </w:r>
            <w:r>
              <w:rPr>
                <w:rFonts w:ascii="Calibri" w:hAnsi="Calibri"/>
                <w:b/>
                <w:i/>
                <w:noProof/>
                <w:sz w:val="22"/>
                <w:szCs w:val="22"/>
              </w:rPr>
              <w:t>Query Page</w:t>
            </w:r>
          </w:p>
          <w:p w14:paraId="49C351E6" w14:textId="24BE7461" w:rsidR="00B80AAF" w:rsidRPr="00B80AAF" w:rsidRDefault="00B80AAF" w:rsidP="00B80AAF">
            <w:pPr>
              <w:pStyle w:val="ListParagraph"/>
              <w:numPr>
                <w:ilvl w:val="0"/>
                <w:numId w:val="36"/>
              </w:numPr>
              <w:rPr>
                <w:rFonts w:ascii="Calibri Light" w:hAnsi="Calibri Light"/>
                <w:b/>
                <w:noProof/>
                <w:sz w:val="21"/>
                <w:szCs w:val="21"/>
              </w:rPr>
            </w:pPr>
            <w:r w:rsidRPr="00B80AAF">
              <w:rPr>
                <w:rFonts w:ascii="Calibri Light" w:hAnsi="Calibri Light"/>
                <w:b/>
                <w:noProof/>
                <w:sz w:val="21"/>
                <w:szCs w:val="21"/>
              </w:rPr>
              <w:t>Accounts Payable Homepage &gt; Utilities &gt; Query Viewer</w:t>
            </w:r>
          </w:p>
          <w:p w14:paraId="4F63B03A" w14:textId="0C23E9C2" w:rsidR="00FF7D21" w:rsidRPr="00487ACA" w:rsidRDefault="00B80AAF" w:rsidP="00B80AAF">
            <w:pPr>
              <w:pStyle w:val="ListParagraph"/>
              <w:numPr>
                <w:ilvl w:val="0"/>
                <w:numId w:val="33"/>
              </w:numPr>
              <w:rPr>
                <w:rFonts w:ascii="Calibri" w:hAnsi="Calibri" w:cs="Calibri"/>
                <w:b/>
                <w:noProof/>
                <w:sz w:val="20"/>
                <w:szCs w:val="20"/>
              </w:rPr>
            </w:pPr>
            <w:r w:rsidRPr="003330DD">
              <w:rPr>
                <w:rFonts w:ascii="Calibri Light" w:hAnsi="Calibri Light"/>
                <w:b/>
                <w:noProof/>
                <w:sz w:val="21"/>
                <w:szCs w:val="21"/>
              </w:rPr>
              <w:t>NavBar: Navigator &gt; Reporting Tools &gt; Query &gt; Query Viewer</w:t>
            </w:r>
          </w:p>
        </w:tc>
      </w:tr>
      <w:tr w:rsidR="000739B8" w:rsidRPr="00161D65" w14:paraId="4166B69E" w14:textId="77777777" w:rsidTr="00D51198">
        <w:tc>
          <w:tcPr>
            <w:tcW w:w="10458" w:type="dxa"/>
            <w:gridSpan w:val="2"/>
          </w:tcPr>
          <w:p w14:paraId="3DDF1EE0" w14:textId="77777777" w:rsidR="000739B8" w:rsidRDefault="000739B8" w:rsidP="00B17A60">
            <w:pPr>
              <w:rPr>
                <w:rFonts w:asciiTheme="minorHAnsi" w:hAnsiTheme="minorHAnsi"/>
                <w:b/>
                <w:noProof/>
                <w:szCs w:val="22"/>
              </w:rPr>
            </w:pPr>
            <w:r w:rsidRPr="00ED438A">
              <w:rPr>
                <w:rFonts w:asciiTheme="minorHAnsi" w:hAnsiTheme="minorHAnsi"/>
                <w:b/>
                <w:noProof/>
                <w:szCs w:val="22"/>
              </w:rPr>
              <w:t xml:space="preserve">Queries to Manage Voucher Workflow </w:t>
            </w:r>
          </w:p>
          <w:p w14:paraId="56646BBF" w14:textId="389B6E31" w:rsidR="000739B8" w:rsidRDefault="000739B8" w:rsidP="00B17A60">
            <w:pPr>
              <w:rPr>
                <w:rFonts w:ascii="Calibri" w:hAnsi="Calibri" w:cs="Calibri"/>
                <w:noProof/>
                <w:sz w:val="22"/>
                <w:szCs w:val="20"/>
              </w:rPr>
            </w:pPr>
            <w:r w:rsidRPr="006A6D40">
              <w:rPr>
                <w:rFonts w:ascii="Calibri" w:hAnsi="Calibri" w:cs="Calibri"/>
                <w:noProof/>
                <w:sz w:val="22"/>
                <w:szCs w:val="20"/>
              </w:rPr>
              <w:t xml:space="preserve">Use the  </w:t>
            </w:r>
            <w:r w:rsidRPr="006A6D40">
              <w:rPr>
                <w:rFonts w:ascii="Calibri" w:hAnsi="Calibri" w:cs="Calibri"/>
                <w:b/>
                <w:noProof/>
                <w:sz w:val="22"/>
                <w:szCs w:val="20"/>
              </w:rPr>
              <w:t>KS_AP_ORIGIN_CODES</w:t>
            </w:r>
            <w:r w:rsidRPr="006A6D40">
              <w:rPr>
                <w:rFonts w:ascii="Calibri" w:hAnsi="Calibri" w:cs="Calibri"/>
                <w:noProof/>
                <w:sz w:val="22"/>
                <w:szCs w:val="20"/>
              </w:rPr>
              <w:t xml:space="preserve"> query to determine which origin codes are assigned to the Business Unit.</w:t>
            </w:r>
            <w:r>
              <w:rPr>
                <w:rFonts w:ascii="Calibri" w:hAnsi="Calibri" w:cs="Calibri"/>
                <w:noProof/>
                <w:sz w:val="22"/>
                <w:szCs w:val="20"/>
              </w:rPr>
              <w:t xml:space="preserve"> </w:t>
            </w:r>
            <w:r w:rsidRPr="006A6D40">
              <w:rPr>
                <w:rFonts w:ascii="Calibri" w:hAnsi="Calibri" w:cs="Calibri"/>
                <w:noProof/>
                <w:sz w:val="22"/>
                <w:szCs w:val="20"/>
              </w:rPr>
              <w:t>Any</w:t>
            </w:r>
            <w:r>
              <w:rPr>
                <w:rFonts w:ascii="Calibri" w:hAnsi="Calibri" w:cs="Calibri"/>
                <w:noProof/>
                <w:sz w:val="22"/>
                <w:szCs w:val="20"/>
              </w:rPr>
              <w:t xml:space="preserve"> origin code with ‘Default from Higher Level’ in the </w:t>
            </w:r>
            <w:r w:rsidRPr="009A540A">
              <w:rPr>
                <w:rFonts w:ascii="Calibri" w:hAnsi="Calibri" w:cs="Calibri"/>
                <w:i/>
                <w:noProof/>
                <w:sz w:val="22"/>
                <w:szCs w:val="20"/>
              </w:rPr>
              <w:t>Voucher Approval Flag</w:t>
            </w:r>
            <w:r>
              <w:rPr>
                <w:rFonts w:ascii="Calibri" w:hAnsi="Calibri" w:cs="Calibri"/>
                <w:noProof/>
                <w:sz w:val="22"/>
                <w:szCs w:val="20"/>
              </w:rPr>
              <w:t xml:space="preserve"> column of the query results requires workflow for approval, and therefore, Set A and Set B approvers.</w:t>
            </w:r>
          </w:p>
          <w:p w14:paraId="7354C04B" w14:textId="77777777" w:rsidR="000739B8" w:rsidRPr="009A540A" w:rsidRDefault="000739B8" w:rsidP="00B17A60">
            <w:pPr>
              <w:rPr>
                <w:rFonts w:ascii="Calibri" w:hAnsi="Calibri" w:cs="Calibri"/>
                <w:noProof/>
                <w:sz w:val="12"/>
                <w:szCs w:val="20"/>
              </w:rPr>
            </w:pPr>
          </w:p>
          <w:p w14:paraId="238185C1" w14:textId="7482BB9D" w:rsidR="000739B8" w:rsidRDefault="000739B8" w:rsidP="00B17A60">
            <w:pPr>
              <w:rPr>
                <w:rFonts w:ascii="Calibri" w:hAnsi="Calibri" w:cs="Calibri"/>
                <w:noProof/>
                <w:sz w:val="22"/>
                <w:szCs w:val="20"/>
              </w:rPr>
            </w:pPr>
            <w:r>
              <w:rPr>
                <w:rFonts w:ascii="Calibri" w:hAnsi="Calibri" w:cs="Calibri"/>
                <w:noProof/>
                <w:sz w:val="22"/>
                <w:szCs w:val="20"/>
              </w:rPr>
              <w:t xml:space="preserve">Use the queries listed below to determine which agency users are currently established as a Set A/Set B or Fiscal Office Approvers.  </w:t>
            </w:r>
          </w:p>
          <w:p w14:paraId="38F74524" w14:textId="08B240EF" w:rsidR="000739B8" w:rsidRPr="009A540A" w:rsidRDefault="000739B8" w:rsidP="00B17A60">
            <w:pPr>
              <w:rPr>
                <w:rFonts w:ascii="Calibri" w:hAnsi="Calibri" w:cs="Calibri"/>
                <w:noProof/>
                <w:sz w:val="12"/>
                <w:szCs w:val="20"/>
              </w:rPr>
            </w:pPr>
          </w:p>
          <w:p w14:paraId="3FB9C5C2" w14:textId="4CC37BF2" w:rsidR="000739B8" w:rsidRDefault="000739B8" w:rsidP="00B17A60">
            <w:pPr>
              <w:rPr>
                <w:rFonts w:ascii="Calibri" w:hAnsi="Calibri" w:cs="Calibri"/>
                <w:noProof/>
                <w:sz w:val="22"/>
                <w:szCs w:val="20"/>
              </w:rPr>
            </w:pPr>
            <w:r w:rsidRPr="006005F3">
              <w:rPr>
                <w:rFonts w:ascii="Calibri" w:hAnsi="Calibri" w:cs="Calibri"/>
                <w:b/>
                <w:noProof/>
                <w:sz w:val="22"/>
                <w:szCs w:val="20"/>
              </w:rPr>
              <w:t>KS_SET_A_B:</w:t>
            </w:r>
            <w:r>
              <w:rPr>
                <w:rFonts w:ascii="Calibri" w:hAnsi="Calibri" w:cs="Calibri"/>
                <w:noProof/>
                <w:sz w:val="22"/>
                <w:szCs w:val="20"/>
              </w:rPr>
              <w:t xml:space="preserve">  </w:t>
            </w:r>
            <w:r w:rsidRPr="00115438">
              <w:rPr>
                <w:rFonts w:ascii="Calibri" w:hAnsi="Calibri" w:cs="Calibri"/>
                <w:noProof/>
                <w:sz w:val="22"/>
                <w:szCs w:val="20"/>
              </w:rPr>
              <w:t>This query result lists the Set A and Set B approvers for the agency by Origin Code. The Primary Permission List (Prim Perm List) is also listed which will assist in determining the Business Unit(s) for which the user is authorized.</w:t>
            </w:r>
            <w:r>
              <w:rPr>
                <w:rFonts w:ascii="Calibri" w:hAnsi="Calibri" w:cs="Calibri"/>
                <w:noProof/>
                <w:sz w:val="22"/>
                <w:szCs w:val="20"/>
              </w:rPr>
              <w:t xml:space="preserve">  </w:t>
            </w:r>
          </w:p>
          <w:p w14:paraId="4000E65F" w14:textId="77777777" w:rsidR="000739B8" w:rsidRPr="009A540A" w:rsidRDefault="000739B8" w:rsidP="00B17A60">
            <w:pPr>
              <w:rPr>
                <w:rFonts w:ascii="Calibri" w:hAnsi="Calibri" w:cs="Calibri"/>
                <w:noProof/>
                <w:sz w:val="12"/>
                <w:szCs w:val="20"/>
              </w:rPr>
            </w:pPr>
          </w:p>
          <w:p w14:paraId="2BED15B6" w14:textId="7162C093" w:rsidR="000739B8" w:rsidRPr="001F47E7" w:rsidRDefault="000739B8" w:rsidP="00B4115B">
            <w:pPr>
              <w:rPr>
                <w:rFonts w:ascii="Calibri" w:hAnsi="Calibri" w:cs="Calibri"/>
                <w:noProof/>
                <w:sz w:val="22"/>
                <w:szCs w:val="20"/>
              </w:rPr>
            </w:pPr>
            <w:r w:rsidRPr="006005F3">
              <w:rPr>
                <w:rFonts w:ascii="Calibri" w:hAnsi="Calibri" w:cs="Calibri"/>
                <w:b/>
                <w:noProof/>
                <w:sz w:val="22"/>
                <w:szCs w:val="20"/>
              </w:rPr>
              <w:t>KS_APPROVER_AP_V1:</w:t>
            </w:r>
            <w:r>
              <w:rPr>
                <w:rFonts w:ascii="Calibri" w:hAnsi="Calibri" w:cs="Calibri"/>
                <w:noProof/>
                <w:sz w:val="22"/>
                <w:szCs w:val="20"/>
              </w:rPr>
              <w:t xml:space="preserve">  This query result lists all users with the KAP_AGY_AP_FO_APPR role for the agency, along with the Route Control Profile (Field Prof) to confirm the Business Unit(s) for which the user is authorized.  </w:t>
            </w:r>
          </w:p>
        </w:tc>
      </w:tr>
    </w:tbl>
    <w:p w14:paraId="0D1755BC" w14:textId="77777777" w:rsidR="00CE24C9" w:rsidRDefault="00CE24C9">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241"/>
      </w:tblGrid>
      <w:tr w:rsidR="00B80AAF" w:rsidRPr="00161D65" w14:paraId="30E08F75" w14:textId="77777777" w:rsidTr="00C31ED3">
        <w:tc>
          <w:tcPr>
            <w:tcW w:w="3217" w:type="dxa"/>
          </w:tcPr>
          <w:p w14:paraId="56DAD629" w14:textId="39F52849" w:rsidR="00B80AAF" w:rsidRDefault="00B80AAF" w:rsidP="00B80AAF">
            <w:pPr>
              <w:rPr>
                <w:rFonts w:ascii="Calibri" w:hAnsi="Calibri"/>
                <w:b/>
                <w:noProof/>
              </w:rPr>
            </w:pPr>
            <w:r>
              <w:rPr>
                <w:rFonts w:ascii="Calibri" w:hAnsi="Calibri"/>
                <w:b/>
                <w:noProof/>
              </w:rPr>
              <w:lastRenderedPageBreak/>
              <w:t>Navigation</w:t>
            </w:r>
          </w:p>
        </w:tc>
        <w:tc>
          <w:tcPr>
            <w:tcW w:w="7241" w:type="dxa"/>
          </w:tcPr>
          <w:p w14:paraId="75D429CD" w14:textId="54E8A77D" w:rsidR="001E1D59" w:rsidRPr="001E1D59" w:rsidRDefault="001E1D59" w:rsidP="001E1D59">
            <w:pPr>
              <w:rPr>
                <w:rFonts w:ascii="Calibri" w:hAnsi="Calibri" w:cs="Calibri"/>
                <w:b/>
                <w:noProof/>
                <w:sz w:val="18"/>
                <w:szCs w:val="20"/>
              </w:rPr>
            </w:pPr>
            <w:r w:rsidRPr="001E1D59">
              <w:rPr>
                <w:rFonts w:ascii="Calibri" w:hAnsi="Calibri"/>
                <w:b/>
                <w:i/>
                <w:noProof/>
                <w:sz w:val="20"/>
                <w:szCs w:val="22"/>
              </w:rPr>
              <w:t>Any of the following paths will take the user to the Set A and Set B Approvers page</w:t>
            </w:r>
          </w:p>
          <w:p w14:paraId="2A15C48A" w14:textId="6164DF37" w:rsidR="00B80AAF" w:rsidRPr="00487ACA" w:rsidRDefault="00B80AAF" w:rsidP="00B80AAF">
            <w:pPr>
              <w:pStyle w:val="ListParagraph"/>
              <w:numPr>
                <w:ilvl w:val="0"/>
                <w:numId w:val="33"/>
              </w:numPr>
              <w:rPr>
                <w:rFonts w:ascii="Calibri" w:hAnsi="Calibri" w:cs="Calibri"/>
                <w:b/>
                <w:noProof/>
                <w:sz w:val="20"/>
                <w:szCs w:val="20"/>
              </w:rPr>
            </w:pPr>
            <w:r w:rsidRPr="00487ACA">
              <w:rPr>
                <w:rFonts w:ascii="Calibri" w:hAnsi="Calibri" w:cs="Calibri"/>
                <w:b/>
                <w:noProof/>
                <w:sz w:val="20"/>
                <w:szCs w:val="20"/>
              </w:rPr>
              <w:t>Accounts Payable Homepage &gt; Vouchers &gt; Agency Table Maintenance &gt; Set A and Set B Approvers</w:t>
            </w:r>
          </w:p>
          <w:p w14:paraId="2456CC19" w14:textId="20219B9B" w:rsidR="00B80AAF" w:rsidRPr="00B80AAF" w:rsidRDefault="00B80AAF" w:rsidP="00B80AAF">
            <w:pPr>
              <w:pStyle w:val="ListParagraph"/>
              <w:numPr>
                <w:ilvl w:val="0"/>
                <w:numId w:val="33"/>
              </w:numPr>
              <w:rPr>
                <w:rFonts w:ascii="Calibri" w:hAnsi="Calibri" w:cs="Calibri"/>
                <w:noProof/>
                <w:sz w:val="22"/>
                <w:szCs w:val="20"/>
              </w:rPr>
            </w:pPr>
            <w:r w:rsidRPr="00B80AAF">
              <w:rPr>
                <w:rFonts w:ascii="Calibri" w:hAnsi="Calibri" w:cs="Calibri"/>
                <w:b/>
                <w:noProof/>
                <w:sz w:val="20"/>
                <w:szCs w:val="20"/>
              </w:rPr>
              <w:t xml:space="preserve">NavBar: Navigator &gt; </w:t>
            </w:r>
            <w:r w:rsidRPr="00B80AAF">
              <w:rPr>
                <w:rFonts w:ascii="Calibri" w:hAnsi="Calibri" w:cs="Calibri"/>
                <w:b/>
                <w:sz w:val="20"/>
                <w:szCs w:val="20"/>
              </w:rPr>
              <w:t>Kansas &gt; KS AP &gt; Voucher Origin Approvals</w:t>
            </w:r>
          </w:p>
        </w:tc>
      </w:tr>
      <w:tr w:rsidR="00B80AAF" w:rsidRPr="009063D6" w14:paraId="10F58052" w14:textId="77777777" w:rsidTr="00C31ED3">
        <w:trPr>
          <w:trHeight w:val="6038"/>
        </w:trPr>
        <w:tc>
          <w:tcPr>
            <w:tcW w:w="3217" w:type="dxa"/>
          </w:tcPr>
          <w:p w14:paraId="6B827D8D" w14:textId="648DAA2C" w:rsidR="00B80AAF" w:rsidRPr="00C31ED3" w:rsidRDefault="00EF2997" w:rsidP="00B80AAF">
            <w:pPr>
              <w:pStyle w:val="ListParagraph"/>
              <w:numPr>
                <w:ilvl w:val="0"/>
                <w:numId w:val="35"/>
              </w:numPr>
              <w:rPr>
                <w:rFonts w:ascii="Arial" w:hAnsi="Arial" w:cs="Arial"/>
                <w:b/>
                <w:noProof/>
              </w:rPr>
            </w:pPr>
            <w:r>
              <w:rPr>
                <w:rFonts w:ascii="Calibri" w:hAnsi="Calibri" w:cs="Calibri"/>
                <w:noProof/>
                <w:sz w:val="22"/>
                <w:u w:val="single"/>
              </w:rPr>
              <w:t xml:space="preserve">Establish </w:t>
            </w:r>
            <w:r w:rsidR="00B80AAF">
              <w:rPr>
                <w:rFonts w:ascii="Calibri" w:hAnsi="Calibri" w:cs="Calibri"/>
                <w:noProof/>
                <w:sz w:val="22"/>
                <w:u w:val="single"/>
              </w:rPr>
              <w:t>Set A/Set B Voucher Approvers</w:t>
            </w:r>
          </w:p>
          <w:p w14:paraId="094F2200" w14:textId="771B3031" w:rsidR="00B80AAF" w:rsidRPr="00D43892" w:rsidRDefault="00B80AAF" w:rsidP="00B80AAF">
            <w:pPr>
              <w:rPr>
                <w:rFonts w:ascii="Calibri" w:hAnsi="Calibri" w:cs="Calibri"/>
                <w:noProof/>
                <w:sz w:val="22"/>
                <w:szCs w:val="22"/>
              </w:rPr>
            </w:pPr>
          </w:p>
          <w:p w14:paraId="7996E9C5" w14:textId="4D931C48" w:rsidR="00B80AAF" w:rsidRPr="00E25975" w:rsidRDefault="00B80AAF" w:rsidP="00E25975">
            <w:pPr>
              <w:pStyle w:val="ListParagraph"/>
              <w:numPr>
                <w:ilvl w:val="0"/>
                <w:numId w:val="30"/>
              </w:numPr>
              <w:rPr>
                <w:rFonts w:ascii="Calibri" w:hAnsi="Calibri" w:cs="Calibri"/>
                <w:noProof/>
                <w:sz w:val="22"/>
                <w:szCs w:val="22"/>
              </w:rPr>
            </w:pPr>
            <w:r>
              <w:rPr>
                <w:rFonts w:ascii="Calibri" w:hAnsi="Calibri" w:cs="Calibri"/>
                <w:noProof/>
                <w:sz w:val="22"/>
                <w:szCs w:val="22"/>
              </w:rPr>
              <w:t>Select ‘Add a New Value’ tab.</w:t>
            </w:r>
          </w:p>
          <w:p w14:paraId="791BE694" w14:textId="77777777" w:rsidR="00E25975" w:rsidRDefault="00E25975" w:rsidP="00E25975">
            <w:pPr>
              <w:pStyle w:val="ListParagraph"/>
              <w:ind w:left="360"/>
              <w:rPr>
                <w:rFonts w:ascii="Calibri" w:hAnsi="Calibri" w:cs="Calibri"/>
                <w:noProof/>
                <w:sz w:val="22"/>
                <w:szCs w:val="22"/>
              </w:rPr>
            </w:pPr>
          </w:p>
          <w:p w14:paraId="6F05A7F9" w14:textId="2EC36A7A" w:rsidR="00E25975" w:rsidRDefault="00B80AAF" w:rsidP="00E25975">
            <w:pPr>
              <w:pStyle w:val="ListParagraph"/>
              <w:numPr>
                <w:ilvl w:val="0"/>
                <w:numId w:val="30"/>
              </w:numPr>
              <w:rPr>
                <w:rFonts w:ascii="Calibri" w:hAnsi="Calibri" w:cs="Calibri"/>
                <w:noProof/>
                <w:sz w:val="22"/>
                <w:szCs w:val="22"/>
              </w:rPr>
            </w:pPr>
            <w:r w:rsidRPr="001E7386">
              <w:rPr>
                <w:rFonts w:ascii="Calibri" w:hAnsi="Calibri" w:cs="Calibri"/>
                <w:noProof/>
                <w:sz w:val="22"/>
                <w:szCs w:val="22"/>
              </w:rPr>
              <w:t xml:space="preserve">Enter a valid </w:t>
            </w:r>
            <w:r w:rsidRPr="006C2633">
              <w:rPr>
                <w:rFonts w:ascii="Calibri" w:hAnsi="Calibri" w:cs="Calibri"/>
                <w:noProof/>
                <w:sz w:val="22"/>
                <w:szCs w:val="22"/>
              </w:rPr>
              <w:t>Business Unit, Origin</w:t>
            </w:r>
            <w:r w:rsidR="000739B8">
              <w:rPr>
                <w:rFonts w:ascii="Calibri" w:hAnsi="Calibri" w:cs="Calibri"/>
                <w:noProof/>
                <w:sz w:val="22"/>
                <w:szCs w:val="22"/>
              </w:rPr>
              <w:t>,</w:t>
            </w:r>
            <w:r w:rsidR="001B4724">
              <w:rPr>
                <w:rFonts w:ascii="Calibri" w:hAnsi="Calibri" w:cs="Calibri"/>
                <w:noProof/>
                <w:sz w:val="22"/>
                <w:szCs w:val="22"/>
              </w:rPr>
              <w:t xml:space="preserve"> and Step c</w:t>
            </w:r>
            <w:r w:rsidRPr="006C2633">
              <w:rPr>
                <w:rFonts w:ascii="Calibri" w:hAnsi="Calibri" w:cs="Calibri"/>
                <w:noProof/>
                <w:sz w:val="22"/>
                <w:szCs w:val="22"/>
              </w:rPr>
              <w:t>ombination.</w:t>
            </w:r>
          </w:p>
          <w:p w14:paraId="3604183E" w14:textId="77777777" w:rsidR="00E25975" w:rsidRPr="00E25975" w:rsidRDefault="00E25975" w:rsidP="00E25975">
            <w:pPr>
              <w:pStyle w:val="ListParagraph"/>
              <w:rPr>
                <w:rFonts w:ascii="Calibri" w:hAnsi="Calibri" w:cs="Calibri"/>
                <w:noProof/>
                <w:sz w:val="22"/>
                <w:szCs w:val="22"/>
              </w:rPr>
            </w:pPr>
          </w:p>
          <w:p w14:paraId="491ACE64" w14:textId="77777777" w:rsidR="00E25975" w:rsidRPr="006C2633" w:rsidRDefault="00E25975" w:rsidP="00E25975">
            <w:pPr>
              <w:pStyle w:val="ListParagraph"/>
              <w:numPr>
                <w:ilvl w:val="0"/>
                <w:numId w:val="30"/>
              </w:numPr>
              <w:spacing w:before="65"/>
              <w:rPr>
                <w:rFonts w:ascii="Calibri" w:hAnsi="Calibri" w:cs="Calibri"/>
                <w:i/>
                <w:sz w:val="22"/>
              </w:rPr>
            </w:pPr>
            <w:r>
              <w:rPr>
                <w:rFonts w:ascii="Calibri" w:hAnsi="Calibri" w:cs="Calibri"/>
                <w:noProof/>
                <w:sz w:val="22"/>
                <w:szCs w:val="22"/>
              </w:rPr>
              <w:t>Select ‘Add’.</w:t>
            </w:r>
          </w:p>
          <w:p w14:paraId="77D439DD" w14:textId="2DDBB4B4" w:rsidR="00B80AAF" w:rsidRDefault="00B80AAF" w:rsidP="00B80AAF">
            <w:pPr>
              <w:rPr>
                <w:rFonts w:ascii="Calibri" w:hAnsi="Calibri" w:cs="Calibri"/>
                <w:noProof/>
                <w:sz w:val="22"/>
                <w:szCs w:val="22"/>
              </w:rPr>
            </w:pPr>
          </w:p>
          <w:p w14:paraId="78BF9E1E" w14:textId="33E175C6" w:rsidR="00B80AAF" w:rsidRDefault="00B80AAF" w:rsidP="00B80AAF">
            <w:pPr>
              <w:rPr>
                <w:rFonts w:ascii="Calibri" w:hAnsi="Calibri" w:cs="Calibri"/>
                <w:noProof/>
                <w:sz w:val="22"/>
                <w:szCs w:val="22"/>
              </w:rPr>
            </w:pPr>
            <w:r>
              <w:rPr>
                <w:rFonts w:ascii="Calibri" w:hAnsi="Calibri" w:cs="Calibri"/>
                <w:noProof/>
                <w:sz w:val="22"/>
                <w:szCs w:val="22"/>
              </w:rPr>
              <w:t>NOTE:  The origin co</w:t>
            </w:r>
            <w:r w:rsidR="00EF2997">
              <w:rPr>
                <w:rFonts w:ascii="Calibri" w:hAnsi="Calibri" w:cs="Calibri"/>
                <w:noProof/>
                <w:sz w:val="22"/>
                <w:szCs w:val="22"/>
              </w:rPr>
              <w:t>de must already exist in SMART.</w:t>
            </w:r>
            <w:r>
              <w:rPr>
                <w:rFonts w:ascii="Calibri" w:hAnsi="Calibri" w:cs="Calibri"/>
                <w:noProof/>
                <w:sz w:val="22"/>
                <w:szCs w:val="22"/>
              </w:rPr>
              <w:t xml:space="preserve"> If a new origin code is required, please log a ManageEngine Ticket. A new origin code is needed only if the agency has a new workflow approval path that cannot be accommodat</w:t>
            </w:r>
            <w:r w:rsidR="000739B8">
              <w:rPr>
                <w:rFonts w:ascii="Calibri" w:hAnsi="Calibri" w:cs="Calibri"/>
                <w:noProof/>
                <w:sz w:val="22"/>
                <w:szCs w:val="22"/>
              </w:rPr>
              <w:t>ed with existing origin codes.</w:t>
            </w:r>
            <w:r>
              <w:rPr>
                <w:rFonts w:ascii="Calibri" w:hAnsi="Calibri" w:cs="Calibri"/>
                <w:noProof/>
                <w:sz w:val="22"/>
                <w:szCs w:val="22"/>
              </w:rPr>
              <w:t xml:space="preserve"> Most agencies use origin codes beginning with letter ‘O’ to route v</w:t>
            </w:r>
            <w:r w:rsidR="000739B8">
              <w:rPr>
                <w:rFonts w:ascii="Calibri" w:hAnsi="Calibri" w:cs="Calibri"/>
                <w:noProof/>
                <w:sz w:val="22"/>
                <w:szCs w:val="22"/>
              </w:rPr>
              <w:t xml:space="preserve">ouchers for workflow purposes. </w:t>
            </w:r>
            <w:r>
              <w:rPr>
                <w:rFonts w:ascii="Calibri" w:hAnsi="Calibri" w:cs="Calibri"/>
                <w:noProof/>
                <w:sz w:val="22"/>
                <w:szCs w:val="22"/>
              </w:rPr>
              <w:t>‘ONL’ is the most widely used origin code for this purpose.</w:t>
            </w:r>
          </w:p>
          <w:p w14:paraId="31FD0128" w14:textId="77777777" w:rsidR="000739B8" w:rsidRDefault="000739B8" w:rsidP="00B80AAF">
            <w:pPr>
              <w:rPr>
                <w:rFonts w:ascii="Calibri" w:hAnsi="Calibri" w:cs="Calibri"/>
                <w:noProof/>
                <w:sz w:val="22"/>
                <w:szCs w:val="22"/>
              </w:rPr>
            </w:pPr>
          </w:p>
          <w:p w14:paraId="47AA6F89" w14:textId="77777777" w:rsidR="000739B8" w:rsidRDefault="000739B8" w:rsidP="000739B8">
            <w:pPr>
              <w:pStyle w:val="ListParagraph"/>
              <w:numPr>
                <w:ilvl w:val="0"/>
                <w:numId w:val="30"/>
              </w:numPr>
              <w:rPr>
                <w:rFonts w:ascii="Calibri" w:hAnsi="Calibri" w:cs="Calibri"/>
                <w:noProof/>
                <w:sz w:val="22"/>
                <w:szCs w:val="22"/>
              </w:rPr>
            </w:pPr>
            <w:r>
              <w:rPr>
                <w:rFonts w:ascii="Calibri" w:hAnsi="Calibri" w:cs="Calibri"/>
                <w:noProof/>
                <w:sz w:val="22"/>
                <w:szCs w:val="22"/>
              </w:rPr>
              <w:t>Adjust the Effective Date if necessary. The field defaults to the current date.</w:t>
            </w:r>
          </w:p>
          <w:p w14:paraId="7085A4DF" w14:textId="77777777" w:rsidR="000739B8" w:rsidRDefault="000739B8" w:rsidP="000739B8">
            <w:pPr>
              <w:pStyle w:val="ListParagraph"/>
              <w:ind w:left="360"/>
              <w:rPr>
                <w:rFonts w:ascii="Calibri" w:hAnsi="Calibri" w:cs="Calibri"/>
                <w:noProof/>
                <w:sz w:val="22"/>
                <w:szCs w:val="22"/>
              </w:rPr>
            </w:pPr>
          </w:p>
          <w:p w14:paraId="5212F180" w14:textId="77777777" w:rsidR="000739B8" w:rsidRDefault="000739B8" w:rsidP="000739B8">
            <w:pPr>
              <w:pStyle w:val="ListParagraph"/>
              <w:numPr>
                <w:ilvl w:val="0"/>
                <w:numId w:val="30"/>
              </w:numPr>
              <w:rPr>
                <w:rFonts w:ascii="Calibri" w:hAnsi="Calibri" w:cs="Calibri"/>
                <w:noProof/>
                <w:sz w:val="22"/>
                <w:szCs w:val="22"/>
              </w:rPr>
            </w:pPr>
            <w:r>
              <w:rPr>
                <w:rFonts w:ascii="Calibri" w:hAnsi="Calibri" w:cs="Calibri"/>
                <w:noProof/>
                <w:sz w:val="22"/>
                <w:szCs w:val="22"/>
              </w:rPr>
              <w:t>Enter the User ID that is authorized to approve vouchers for the specified origin code and step.</w:t>
            </w:r>
          </w:p>
          <w:p w14:paraId="3BC7AA52" w14:textId="77777777" w:rsidR="000739B8" w:rsidRPr="000739B8" w:rsidRDefault="000739B8" w:rsidP="000739B8">
            <w:pPr>
              <w:rPr>
                <w:rFonts w:ascii="Calibri" w:hAnsi="Calibri" w:cs="Calibri"/>
                <w:noProof/>
                <w:sz w:val="22"/>
                <w:szCs w:val="22"/>
              </w:rPr>
            </w:pPr>
          </w:p>
          <w:p w14:paraId="75DDD810" w14:textId="3C94159D" w:rsidR="000739B8" w:rsidRDefault="000739B8" w:rsidP="000739B8">
            <w:pPr>
              <w:pStyle w:val="ListParagraph"/>
              <w:numPr>
                <w:ilvl w:val="0"/>
                <w:numId w:val="30"/>
              </w:numPr>
              <w:rPr>
                <w:rFonts w:ascii="Calibri" w:hAnsi="Calibri" w:cs="Calibri"/>
                <w:noProof/>
                <w:sz w:val="22"/>
                <w:szCs w:val="22"/>
              </w:rPr>
            </w:pPr>
            <w:r>
              <w:rPr>
                <w:rFonts w:ascii="Calibri" w:hAnsi="Calibri" w:cs="Calibri"/>
                <w:noProof/>
                <w:sz w:val="22"/>
                <w:szCs w:val="22"/>
              </w:rPr>
              <w:t>I</w:t>
            </w:r>
            <w:r w:rsidR="00BF2847">
              <w:rPr>
                <w:rFonts w:ascii="Calibri" w:hAnsi="Calibri" w:cs="Calibri"/>
                <w:noProof/>
                <w:sz w:val="22"/>
                <w:szCs w:val="22"/>
              </w:rPr>
              <w:t>f additional User ID</w:t>
            </w:r>
            <w:r>
              <w:rPr>
                <w:rFonts w:ascii="Calibri" w:hAnsi="Calibri" w:cs="Calibri"/>
                <w:noProof/>
                <w:sz w:val="22"/>
                <w:szCs w:val="22"/>
              </w:rPr>
              <w:t>s are authorized for the origin code / step, use the ‘+’ sign to add additional User ID rows.</w:t>
            </w:r>
          </w:p>
          <w:p w14:paraId="5AB6DA91" w14:textId="77777777" w:rsidR="000739B8" w:rsidRDefault="000739B8" w:rsidP="000739B8">
            <w:pPr>
              <w:rPr>
                <w:rFonts w:ascii="Calibri" w:hAnsi="Calibri" w:cs="Calibri"/>
                <w:noProof/>
                <w:sz w:val="22"/>
                <w:szCs w:val="22"/>
              </w:rPr>
            </w:pPr>
          </w:p>
          <w:p w14:paraId="33EBD726" w14:textId="77777777" w:rsidR="000739B8" w:rsidRDefault="000739B8" w:rsidP="000739B8">
            <w:pPr>
              <w:rPr>
                <w:rFonts w:ascii="Calibri" w:hAnsi="Calibri" w:cs="Calibri"/>
                <w:noProof/>
                <w:sz w:val="22"/>
                <w:szCs w:val="22"/>
              </w:rPr>
            </w:pPr>
            <w:r>
              <w:rPr>
                <w:rFonts w:ascii="Calibri" w:hAnsi="Calibri" w:cs="Calibri"/>
                <w:noProof/>
                <w:sz w:val="22"/>
                <w:szCs w:val="22"/>
              </w:rPr>
              <w:t>When all users are entered, click ‘Save’.</w:t>
            </w:r>
          </w:p>
          <w:p w14:paraId="79A9AAE9" w14:textId="77777777" w:rsidR="000739B8" w:rsidRDefault="000739B8" w:rsidP="000739B8">
            <w:pPr>
              <w:rPr>
                <w:rFonts w:ascii="Calibri" w:hAnsi="Calibri" w:cs="Calibri"/>
                <w:noProof/>
                <w:sz w:val="22"/>
                <w:szCs w:val="22"/>
              </w:rPr>
            </w:pPr>
          </w:p>
          <w:p w14:paraId="4E41E2CA" w14:textId="7C7F0906" w:rsidR="00E25975" w:rsidRPr="006C2633" w:rsidRDefault="000739B8" w:rsidP="00B80AAF">
            <w:pPr>
              <w:rPr>
                <w:rFonts w:ascii="Calibri" w:hAnsi="Calibri" w:cs="Calibri"/>
                <w:noProof/>
                <w:sz w:val="22"/>
                <w:szCs w:val="22"/>
              </w:rPr>
            </w:pPr>
            <w:r>
              <w:rPr>
                <w:rFonts w:ascii="Calibri" w:hAnsi="Calibri" w:cs="Calibri"/>
                <w:noProof/>
                <w:sz w:val="22"/>
                <w:szCs w:val="22"/>
              </w:rPr>
              <w:t xml:space="preserve">Repeat Step 1 to </w:t>
            </w:r>
            <w:r w:rsidR="00EF2997">
              <w:rPr>
                <w:rFonts w:ascii="Calibri" w:hAnsi="Calibri" w:cs="Calibri"/>
                <w:noProof/>
                <w:sz w:val="22"/>
                <w:szCs w:val="22"/>
              </w:rPr>
              <w:t xml:space="preserve">establish </w:t>
            </w:r>
            <w:r>
              <w:rPr>
                <w:rFonts w:ascii="Calibri" w:hAnsi="Calibri" w:cs="Calibri"/>
                <w:noProof/>
                <w:sz w:val="22"/>
                <w:szCs w:val="22"/>
              </w:rPr>
              <w:t>Set B approvers.</w:t>
            </w:r>
          </w:p>
        </w:tc>
        <w:tc>
          <w:tcPr>
            <w:tcW w:w="7241" w:type="dxa"/>
          </w:tcPr>
          <w:p w14:paraId="22F30AE1" w14:textId="77777777" w:rsidR="00B80AAF" w:rsidRDefault="00B80AAF" w:rsidP="00B80AAF">
            <w:pPr>
              <w:ind w:left="720"/>
              <w:rPr>
                <w:rFonts w:asciiTheme="minorHAnsi" w:hAnsiTheme="minorHAnsi"/>
                <w:noProof/>
                <w:sz w:val="22"/>
                <w:szCs w:val="22"/>
              </w:rPr>
            </w:pPr>
          </w:p>
          <w:p w14:paraId="5D3C55EE" w14:textId="24299871" w:rsidR="00B80AAF" w:rsidRDefault="00B80AAF" w:rsidP="00B80AAF">
            <w:pPr>
              <w:ind w:left="46"/>
              <w:jc w:val="center"/>
              <w:rPr>
                <w:rFonts w:asciiTheme="minorHAnsi" w:hAnsiTheme="minorHAnsi"/>
                <w:noProof/>
                <w:sz w:val="22"/>
                <w:szCs w:val="22"/>
              </w:rPr>
            </w:pPr>
            <w:r>
              <w:rPr>
                <w:noProof/>
              </w:rPr>
              <w:drawing>
                <wp:inline distT="0" distB="0" distL="0" distR="0" wp14:anchorId="2D63B00F" wp14:editId="3D78D67C">
                  <wp:extent cx="4010025" cy="3686175"/>
                  <wp:effectExtent l="0" t="0" r="9525" b="9525"/>
                  <wp:docPr id="14" name="Picture 14" descr="C:\Users\jremp\AppData\Local\Temp\SNAGHTML56c78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emp\AppData\Local\Temp\SNAGHTML56c781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3686175"/>
                          </a:xfrm>
                          <a:prstGeom prst="rect">
                            <a:avLst/>
                          </a:prstGeom>
                          <a:noFill/>
                          <a:ln>
                            <a:noFill/>
                          </a:ln>
                        </pic:spPr>
                      </pic:pic>
                    </a:graphicData>
                  </a:graphic>
                </wp:inline>
              </w:drawing>
            </w:r>
          </w:p>
          <w:p w14:paraId="6AC9EF94" w14:textId="5FF8FA5F" w:rsidR="000739B8" w:rsidRDefault="000739B8" w:rsidP="00B80AAF">
            <w:pPr>
              <w:ind w:left="46"/>
              <w:jc w:val="center"/>
              <w:rPr>
                <w:rFonts w:asciiTheme="minorHAnsi" w:hAnsiTheme="minorHAnsi"/>
                <w:noProof/>
                <w:sz w:val="22"/>
                <w:szCs w:val="22"/>
              </w:rPr>
            </w:pPr>
          </w:p>
          <w:p w14:paraId="6DAA0738" w14:textId="77777777" w:rsidR="000739B8" w:rsidRDefault="000739B8" w:rsidP="00B80AAF">
            <w:pPr>
              <w:ind w:left="46"/>
              <w:jc w:val="center"/>
              <w:rPr>
                <w:rFonts w:asciiTheme="minorHAnsi" w:hAnsiTheme="minorHAnsi"/>
                <w:noProof/>
                <w:sz w:val="22"/>
                <w:szCs w:val="22"/>
              </w:rPr>
            </w:pPr>
          </w:p>
          <w:p w14:paraId="2380490E" w14:textId="415EE0AD" w:rsidR="000739B8" w:rsidRDefault="000739B8" w:rsidP="00B80AAF">
            <w:pPr>
              <w:ind w:left="46"/>
              <w:jc w:val="center"/>
              <w:rPr>
                <w:rFonts w:asciiTheme="minorHAnsi" w:hAnsiTheme="minorHAnsi"/>
                <w:noProof/>
                <w:sz w:val="22"/>
                <w:szCs w:val="22"/>
              </w:rPr>
            </w:pPr>
            <w:r>
              <w:rPr>
                <w:noProof/>
              </w:rPr>
              <w:drawing>
                <wp:inline distT="0" distB="0" distL="0" distR="0" wp14:anchorId="6FDE337F" wp14:editId="3A6A897F">
                  <wp:extent cx="4446270" cy="3006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6270" cy="3006725"/>
                          </a:xfrm>
                          <a:prstGeom prst="rect">
                            <a:avLst/>
                          </a:prstGeom>
                        </pic:spPr>
                      </pic:pic>
                    </a:graphicData>
                  </a:graphic>
                </wp:inline>
              </w:drawing>
            </w:r>
          </w:p>
          <w:p w14:paraId="2675D191" w14:textId="7D7C456C" w:rsidR="000739B8" w:rsidRPr="00506445" w:rsidRDefault="000739B8" w:rsidP="00B80AAF">
            <w:pPr>
              <w:ind w:left="46"/>
              <w:jc w:val="center"/>
              <w:rPr>
                <w:rFonts w:asciiTheme="minorHAnsi" w:hAnsiTheme="minorHAnsi"/>
                <w:noProof/>
                <w:sz w:val="22"/>
                <w:szCs w:val="22"/>
              </w:rPr>
            </w:pPr>
          </w:p>
        </w:tc>
      </w:tr>
      <w:tr w:rsidR="00E25975" w:rsidRPr="009063D6" w14:paraId="088F95FC" w14:textId="77777777" w:rsidTr="00C31ED3">
        <w:trPr>
          <w:trHeight w:val="6038"/>
        </w:trPr>
        <w:tc>
          <w:tcPr>
            <w:tcW w:w="3217" w:type="dxa"/>
          </w:tcPr>
          <w:p w14:paraId="20E5CC8C" w14:textId="5D3F1C78" w:rsidR="00E25975" w:rsidRPr="00E25975" w:rsidRDefault="00E25975" w:rsidP="00E25975">
            <w:pPr>
              <w:pStyle w:val="ListParagraph"/>
              <w:numPr>
                <w:ilvl w:val="0"/>
                <w:numId w:val="35"/>
              </w:numPr>
              <w:rPr>
                <w:rFonts w:ascii="Arial" w:hAnsi="Arial" w:cs="Arial"/>
                <w:b/>
                <w:noProof/>
              </w:rPr>
            </w:pPr>
            <w:r w:rsidRPr="00E25975">
              <w:rPr>
                <w:rFonts w:ascii="Calibri" w:hAnsi="Calibri" w:cs="Calibri"/>
                <w:noProof/>
                <w:sz w:val="22"/>
                <w:u w:val="single"/>
              </w:rPr>
              <w:lastRenderedPageBreak/>
              <w:t xml:space="preserve">Update Set A/Set B Voucher Approvers </w:t>
            </w:r>
          </w:p>
          <w:p w14:paraId="2AE4DF51" w14:textId="77777777" w:rsidR="00E25975" w:rsidRPr="00D43892" w:rsidRDefault="00E25975" w:rsidP="00ED5C5D">
            <w:pPr>
              <w:rPr>
                <w:rFonts w:ascii="Calibri" w:hAnsi="Calibri" w:cs="Calibri"/>
                <w:noProof/>
                <w:sz w:val="22"/>
                <w:szCs w:val="22"/>
              </w:rPr>
            </w:pPr>
          </w:p>
          <w:p w14:paraId="2957F2B4" w14:textId="77777777" w:rsidR="00E25975" w:rsidRPr="001E7386" w:rsidRDefault="00E25975" w:rsidP="00ED5C5D">
            <w:pPr>
              <w:pStyle w:val="ListParagraph"/>
              <w:numPr>
                <w:ilvl w:val="0"/>
                <w:numId w:val="32"/>
              </w:numPr>
              <w:rPr>
                <w:rFonts w:ascii="Calibri" w:hAnsi="Calibri" w:cs="Calibri"/>
                <w:noProof/>
                <w:sz w:val="22"/>
                <w:szCs w:val="22"/>
              </w:rPr>
            </w:pPr>
            <w:r w:rsidRPr="001E7386">
              <w:rPr>
                <w:rFonts w:ascii="Calibri" w:hAnsi="Calibri" w:cs="Calibri"/>
                <w:noProof/>
                <w:sz w:val="22"/>
                <w:szCs w:val="22"/>
              </w:rPr>
              <w:t>Select the ‘</w:t>
            </w:r>
            <w:r>
              <w:rPr>
                <w:rFonts w:ascii="Calibri" w:hAnsi="Calibri" w:cs="Calibri"/>
                <w:noProof/>
                <w:sz w:val="22"/>
                <w:szCs w:val="22"/>
              </w:rPr>
              <w:t>Find an Existing</w:t>
            </w:r>
            <w:r w:rsidRPr="001E7386">
              <w:rPr>
                <w:rFonts w:ascii="Calibri" w:hAnsi="Calibri" w:cs="Calibri"/>
                <w:noProof/>
                <w:sz w:val="22"/>
                <w:szCs w:val="22"/>
              </w:rPr>
              <w:t xml:space="preserve"> Value’ tab.</w:t>
            </w:r>
          </w:p>
          <w:p w14:paraId="2E06B9C9" w14:textId="77777777" w:rsidR="00E25975" w:rsidRDefault="00E25975" w:rsidP="00ED5C5D">
            <w:pPr>
              <w:pStyle w:val="ListParagraph"/>
              <w:ind w:left="360"/>
              <w:rPr>
                <w:rFonts w:ascii="Calibri" w:hAnsi="Calibri" w:cs="Calibri"/>
                <w:noProof/>
                <w:sz w:val="22"/>
                <w:szCs w:val="22"/>
              </w:rPr>
            </w:pPr>
          </w:p>
          <w:p w14:paraId="5312180E" w14:textId="4647C583" w:rsidR="00E25975" w:rsidRDefault="00E25975" w:rsidP="00ED5C5D">
            <w:pPr>
              <w:pStyle w:val="ListParagraph"/>
              <w:numPr>
                <w:ilvl w:val="0"/>
                <w:numId w:val="32"/>
              </w:numPr>
              <w:rPr>
                <w:rFonts w:ascii="Calibri" w:hAnsi="Calibri" w:cs="Calibri"/>
                <w:noProof/>
                <w:sz w:val="22"/>
                <w:szCs w:val="22"/>
              </w:rPr>
            </w:pPr>
            <w:r w:rsidRPr="002A74D0">
              <w:rPr>
                <w:rFonts w:ascii="Calibri" w:hAnsi="Calibri" w:cs="Calibri"/>
                <w:noProof/>
                <w:sz w:val="22"/>
                <w:szCs w:val="22"/>
              </w:rPr>
              <w:t>Enter a valid Business Unit, Origin</w:t>
            </w:r>
            <w:r w:rsidR="001B4724">
              <w:rPr>
                <w:rFonts w:ascii="Calibri" w:hAnsi="Calibri" w:cs="Calibri"/>
                <w:noProof/>
                <w:sz w:val="22"/>
                <w:szCs w:val="22"/>
              </w:rPr>
              <w:t>,</w:t>
            </w:r>
            <w:r w:rsidRPr="002A74D0">
              <w:rPr>
                <w:rFonts w:ascii="Calibri" w:hAnsi="Calibri" w:cs="Calibri"/>
                <w:noProof/>
                <w:sz w:val="22"/>
                <w:szCs w:val="22"/>
              </w:rPr>
              <w:t xml:space="preserve"> and Step </w:t>
            </w:r>
            <w:r w:rsidR="001B4724">
              <w:rPr>
                <w:rFonts w:ascii="Calibri" w:hAnsi="Calibri" w:cs="Calibri"/>
                <w:noProof/>
                <w:sz w:val="22"/>
                <w:szCs w:val="22"/>
              </w:rPr>
              <w:t>c</w:t>
            </w:r>
            <w:r w:rsidRPr="002A74D0">
              <w:rPr>
                <w:rFonts w:ascii="Calibri" w:hAnsi="Calibri" w:cs="Calibri"/>
                <w:noProof/>
                <w:sz w:val="22"/>
                <w:szCs w:val="22"/>
              </w:rPr>
              <w:t>ombination.</w:t>
            </w:r>
          </w:p>
          <w:p w14:paraId="7831A839" w14:textId="77777777" w:rsidR="00E25975" w:rsidRDefault="00E25975" w:rsidP="00ED5C5D">
            <w:pPr>
              <w:pStyle w:val="ListParagraph"/>
              <w:ind w:left="360"/>
              <w:rPr>
                <w:rFonts w:ascii="Calibri" w:hAnsi="Calibri" w:cs="Calibri"/>
                <w:noProof/>
                <w:sz w:val="22"/>
                <w:szCs w:val="22"/>
              </w:rPr>
            </w:pPr>
          </w:p>
          <w:p w14:paraId="247009CD" w14:textId="77777777" w:rsidR="00E25975" w:rsidRPr="00E25975" w:rsidRDefault="00E25975" w:rsidP="00E25975">
            <w:pPr>
              <w:pStyle w:val="ListParagraph"/>
              <w:numPr>
                <w:ilvl w:val="0"/>
                <w:numId w:val="32"/>
              </w:numPr>
              <w:rPr>
                <w:rFonts w:ascii="Calibri" w:hAnsi="Calibri" w:cs="Calibri"/>
                <w:noProof/>
                <w:sz w:val="22"/>
                <w:u w:val="single"/>
              </w:rPr>
            </w:pPr>
            <w:r w:rsidRPr="00E25975">
              <w:rPr>
                <w:rFonts w:ascii="Calibri" w:hAnsi="Calibri" w:cs="Calibri"/>
                <w:noProof/>
                <w:sz w:val="22"/>
                <w:szCs w:val="22"/>
              </w:rPr>
              <w:t>Click ‘Search’.</w:t>
            </w:r>
          </w:p>
          <w:p w14:paraId="7934CD6B" w14:textId="19D89B2C" w:rsidR="00E25975" w:rsidRDefault="00E25975" w:rsidP="00E25975">
            <w:pPr>
              <w:pStyle w:val="ListParagraph"/>
              <w:rPr>
                <w:rFonts w:ascii="Calibri" w:hAnsi="Calibri" w:cs="Calibri"/>
                <w:noProof/>
                <w:sz w:val="22"/>
                <w:u w:val="single"/>
              </w:rPr>
            </w:pPr>
          </w:p>
          <w:p w14:paraId="25C59A16" w14:textId="28B51330" w:rsidR="001B4724" w:rsidRDefault="001B4724" w:rsidP="00E25975">
            <w:pPr>
              <w:pStyle w:val="ListParagraph"/>
              <w:rPr>
                <w:rFonts w:ascii="Calibri" w:hAnsi="Calibri" w:cs="Calibri"/>
                <w:noProof/>
                <w:sz w:val="22"/>
                <w:u w:val="single"/>
              </w:rPr>
            </w:pPr>
          </w:p>
          <w:p w14:paraId="45ADE012" w14:textId="3A79DEE4" w:rsidR="001B4724" w:rsidRDefault="001B4724" w:rsidP="00E25975">
            <w:pPr>
              <w:pStyle w:val="ListParagraph"/>
              <w:rPr>
                <w:rFonts w:ascii="Calibri" w:hAnsi="Calibri" w:cs="Calibri"/>
                <w:noProof/>
                <w:sz w:val="22"/>
                <w:u w:val="single"/>
              </w:rPr>
            </w:pPr>
          </w:p>
          <w:p w14:paraId="7068AE30" w14:textId="7AEF4DB6" w:rsidR="001B4724" w:rsidRDefault="001B4724" w:rsidP="00E25975">
            <w:pPr>
              <w:pStyle w:val="ListParagraph"/>
              <w:rPr>
                <w:rFonts w:ascii="Calibri" w:hAnsi="Calibri" w:cs="Calibri"/>
                <w:noProof/>
                <w:sz w:val="22"/>
                <w:u w:val="single"/>
              </w:rPr>
            </w:pPr>
          </w:p>
          <w:p w14:paraId="49853D12" w14:textId="1784C26B" w:rsidR="001B4724" w:rsidRDefault="001B4724" w:rsidP="00E25975">
            <w:pPr>
              <w:pStyle w:val="ListParagraph"/>
              <w:rPr>
                <w:rFonts w:ascii="Calibri" w:hAnsi="Calibri" w:cs="Calibri"/>
                <w:noProof/>
                <w:sz w:val="22"/>
                <w:u w:val="single"/>
              </w:rPr>
            </w:pPr>
          </w:p>
          <w:p w14:paraId="5B234568" w14:textId="732A8C02" w:rsidR="001B4724" w:rsidRDefault="001B4724" w:rsidP="00E25975">
            <w:pPr>
              <w:pStyle w:val="ListParagraph"/>
              <w:rPr>
                <w:rFonts w:ascii="Calibri" w:hAnsi="Calibri" w:cs="Calibri"/>
                <w:noProof/>
                <w:sz w:val="22"/>
                <w:u w:val="single"/>
              </w:rPr>
            </w:pPr>
          </w:p>
          <w:p w14:paraId="424A11C7" w14:textId="500AF1E8" w:rsidR="001B4724" w:rsidRDefault="001B4724" w:rsidP="00E25975">
            <w:pPr>
              <w:pStyle w:val="ListParagraph"/>
              <w:rPr>
                <w:rFonts w:ascii="Calibri" w:hAnsi="Calibri" w:cs="Calibri"/>
                <w:noProof/>
                <w:sz w:val="22"/>
                <w:u w:val="single"/>
              </w:rPr>
            </w:pPr>
          </w:p>
          <w:p w14:paraId="4EEF3037" w14:textId="77777777" w:rsidR="001B4724" w:rsidRDefault="001B4724" w:rsidP="00E25975">
            <w:pPr>
              <w:pStyle w:val="ListParagraph"/>
              <w:rPr>
                <w:rFonts w:ascii="Calibri" w:hAnsi="Calibri" w:cs="Calibri"/>
                <w:noProof/>
                <w:sz w:val="22"/>
                <w:u w:val="single"/>
              </w:rPr>
            </w:pPr>
          </w:p>
          <w:p w14:paraId="36E05545" w14:textId="5733FD60" w:rsidR="001B4724" w:rsidRDefault="001B4724" w:rsidP="00E25975">
            <w:pPr>
              <w:pStyle w:val="ListParagraph"/>
              <w:rPr>
                <w:rFonts w:ascii="Calibri" w:hAnsi="Calibri" w:cs="Calibri"/>
                <w:noProof/>
                <w:sz w:val="22"/>
                <w:u w:val="single"/>
              </w:rPr>
            </w:pPr>
          </w:p>
          <w:p w14:paraId="008C2664" w14:textId="77777777" w:rsidR="001B4724" w:rsidRPr="00E25975" w:rsidRDefault="001B4724" w:rsidP="00E25975">
            <w:pPr>
              <w:pStyle w:val="ListParagraph"/>
              <w:rPr>
                <w:rFonts w:ascii="Calibri" w:hAnsi="Calibri" w:cs="Calibri"/>
                <w:noProof/>
                <w:sz w:val="22"/>
                <w:u w:val="single"/>
              </w:rPr>
            </w:pPr>
          </w:p>
          <w:p w14:paraId="2C9232BA" w14:textId="77777777" w:rsidR="00E25975" w:rsidRPr="00017486" w:rsidRDefault="00E25975" w:rsidP="00E25975">
            <w:pPr>
              <w:pStyle w:val="ListParagraph"/>
              <w:numPr>
                <w:ilvl w:val="0"/>
                <w:numId w:val="32"/>
              </w:numPr>
              <w:spacing w:before="65"/>
              <w:rPr>
                <w:rFonts w:ascii="Calibri" w:hAnsi="Calibri" w:cs="Calibri"/>
                <w:sz w:val="22"/>
              </w:rPr>
            </w:pPr>
            <w:r w:rsidRPr="00017486">
              <w:rPr>
                <w:rFonts w:ascii="Calibri" w:hAnsi="Calibri" w:cs="Calibri"/>
                <w:sz w:val="22"/>
              </w:rPr>
              <w:t xml:space="preserve">Click on the ‘+’ to add a new set of approvers with a new effective date. </w:t>
            </w:r>
          </w:p>
          <w:p w14:paraId="7FB0D698" w14:textId="77777777" w:rsidR="00E25975" w:rsidRDefault="00E25975" w:rsidP="00E25975">
            <w:pPr>
              <w:rPr>
                <w:rFonts w:ascii="Calibri" w:hAnsi="Calibri" w:cs="Calibri"/>
                <w:sz w:val="22"/>
              </w:rPr>
            </w:pPr>
          </w:p>
          <w:p w14:paraId="3E257AEE" w14:textId="77777777" w:rsidR="00E25975" w:rsidRDefault="00E25975" w:rsidP="00E25975">
            <w:pPr>
              <w:rPr>
                <w:rFonts w:ascii="Calibri" w:hAnsi="Calibri" w:cs="Calibri"/>
                <w:sz w:val="22"/>
              </w:rPr>
            </w:pPr>
          </w:p>
          <w:p w14:paraId="3EE9E416" w14:textId="77777777" w:rsidR="00E25975" w:rsidRDefault="00E25975" w:rsidP="00E25975">
            <w:pPr>
              <w:rPr>
                <w:rFonts w:ascii="Calibri" w:hAnsi="Calibri" w:cs="Calibri"/>
                <w:sz w:val="22"/>
              </w:rPr>
            </w:pPr>
          </w:p>
          <w:p w14:paraId="2DE001DA" w14:textId="77777777" w:rsidR="00E25975" w:rsidRDefault="00E25975" w:rsidP="00E25975">
            <w:pPr>
              <w:rPr>
                <w:rFonts w:ascii="Calibri" w:hAnsi="Calibri" w:cs="Calibri"/>
                <w:sz w:val="22"/>
              </w:rPr>
            </w:pPr>
          </w:p>
          <w:p w14:paraId="05B3C437" w14:textId="77777777" w:rsidR="00E25975" w:rsidRDefault="00E25975" w:rsidP="00E25975">
            <w:pPr>
              <w:rPr>
                <w:rFonts w:ascii="Calibri" w:hAnsi="Calibri" w:cs="Calibri"/>
                <w:sz w:val="22"/>
              </w:rPr>
            </w:pPr>
          </w:p>
          <w:p w14:paraId="7E300A74" w14:textId="49198D24" w:rsidR="00E25975" w:rsidRDefault="00E25975" w:rsidP="00E25975">
            <w:pPr>
              <w:rPr>
                <w:rFonts w:ascii="Calibri" w:hAnsi="Calibri" w:cs="Calibri"/>
                <w:sz w:val="22"/>
              </w:rPr>
            </w:pPr>
          </w:p>
          <w:p w14:paraId="140DFD14" w14:textId="77777777" w:rsidR="00E25975" w:rsidRDefault="00E25975" w:rsidP="00E25975">
            <w:pPr>
              <w:rPr>
                <w:rFonts w:ascii="Calibri" w:hAnsi="Calibri" w:cs="Calibri"/>
                <w:sz w:val="22"/>
              </w:rPr>
            </w:pPr>
          </w:p>
          <w:p w14:paraId="77B2A255" w14:textId="77777777" w:rsidR="00E25975" w:rsidRPr="00ED5C5D" w:rsidRDefault="00E25975" w:rsidP="00E25975">
            <w:pPr>
              <w:rPr>
                <w:rFonts w:ascii="Calibri" w:hAnsi="Calibri" w:cs="Calibri"/>
                <w:sz w:val="22"/>
              </w:rPr>
            </w:pPr>
          </w:p>
          <w:p w14:paraId="1B0A8E51" w14:textId="77777777" w:rsidR="00E25975" w:rsidRDefault="00E25975" w:rsidP="00E25975">
            <w:pPr>
              <w:pStyle w:val="ListParagraph"/>
              <w:numPr>
                <w:ilvl w:val="0"/>
                <w:numId w:val="32"/>
              </w:numPr>
              <w:spacing w:before="65"/>
              <w:rPr>
                <w:rFonts w:ascii="Calibri" w:hAnsi="Calibri" w:cs="Calibri"/>
                <w:sz w:val="22"/>
              </w:rPr>
            </w:pPr>
            <w:r w:rsidRPr="00123499">
              <w:rPr>
                <w:rFonts w:ascii="Calibri" w:hAnsi="Calibri" w:cs="Calibri"/>
                <w:sz w:val="22"/>
              </w:rPr>
              <w:t xml:space="preserve">The new table </w:t>
            </w:r>
            <w:r>
              <w:rPr>
                <w:rFonts w:ascii="Calibri" w:hAnsi="Calibri" w:cs="Calibri"/>
                <w:sz w:val="22"/>
              </w:rPr>
              <w:t xml:space="preserve">(set of approvers) </w:t>
            </w:r>
            <w:r w:rsidRPr="00123499">
              <w:rPr>
                <w:rFonts w:ascii="Calibri" w:hAnsi="Calibri" w:cs="Calibri"/>
                <w:sz w:val="22"/>
              </w:rPr>
              <w:t>is now ‘1 of 2’.</w:t>
            </w:r>
          </w:p>
          <w:p w14:paraId="7F028194" w14:textId="77777777" w:rsidR="00E25975" w:rsidRDefault="00E25975" w:rsidP="00E25975">
            <w:pPr>
              <w:pStyle w:val="ListParagraph"/>
              <w:spacing w:before="65"/>
              <w:ind w:left="450"/>
              <w:rPr>
                <w:rFonts w:ascii="Calibri" w:hAnsi="Calibri" w:cs="Calibri"/>
                <w:sz w:val="22"/>
              </w:rPr>
            </w:pPr>
          </w:p>
          <w:p w14:paraId="1E3207E6" w14:textId="12AE2411" w:rsidR="00E25975" w:rsidRDefault="00E25975" w:rsidP="00E25975">
            <w:pPr>
              <w:pStyle w:val="ListParagraph"/>
              <w:numPr>
                <w:ilvl w:val="0"/>
                <w:numId w:val="32"/>
              </w:numPr>
              <w:spacing w:before="65"/>
              <w:rPr>
                <w:rFonts w:ascii="Calibri" w:hAnsi="Calibri" w:cs="Calibri"/>
                <w:sz w:val="22"/>
              </w:rPr>
            </w:pPr>
            <w:r w:rsidRPr="00017486">
              <w:rPr>
                <w:rFonts w:ascii="Calibri" w:hAnsi="Calibri" w:cs="Calibri"/>
                <w:sz w:val="22"/>
              </w:rPr>
              <w:t>The effective date defaults to the current date and can be changed if the updates should be future-dated or back-dated.</w:t>
            </w:r>
            <w:r w:rsidR="00EF2997">
              <w:rPr>
                <w:rFonts w:ascii="Calibri" w:hAnsi="Calibri" w:cs="Calibri"/>
                <w:sz w:val="22"/>
              </w:rPr>
              <w:t xml:space="preserve"> </w:t>
            </w:r>
            <w:r w:rsidR="00EF2997" w:rsidRPr="00115438">
              <w:rPr>
                <w:rFonts w:ascii="Calibri" w:hAnsi="Calibri" w:cs="Calibri"/>
                <w:sz w:val="22"/>
              </w:rPr>
              <w:t>This date correlates to the Accounting Date o</w:t>
            </w:r>
            <w:r w:rsidR="00EE3E9A" w:rsidRPr="00115438">
              <w:rPr>
                <w:rFonts w:ascii="Calibri" w:hAnsi="Calibri" w:cs="Calibri"/>
                <w:sz w:val="22"/>
              </w:rPr>
              <w:t>n</w:t>
            </w:r>
            <w:r w:rsidR="00EF2997" w:rsidRPr="00115438">
              <w:rPr>
                <w:rFonts w:ascii="Calibri" w:hAnsi="Calibri" w:cs="Calibri"/>
                <w:sz w:val="22"/>
              </w:rPr>
              <w:t xml:space="preserve"> the voucher </w:t>
            </w:r>
            <w:r w:rsidR="00BF2847" w:rsidRPr="00115438">
              <w:rPr>
                <w:rFonts w:ascii="Calibri" w:hAnsi="Calibri" w:cs="Calibri"/>
                <w:sz w:val="22"/>
              </w:rPr>
              <w:t>to be</w:t>
            </w:r>
            <w:r w:rsidR="00EF2997" w:rsidRPr="00115438">
              <w:rPr>
                <w:rFonts w:ascii="Calibri" w:hAnsi="Calibri" w:cs="Calibri"/>
                <w:sz w:val="22"/>
              </w:rPr>
              <w:t xml:space="preserve"> approved.</w:t>
            </w:r>
          </w:p>
          <w:p w14:paraId="0065C339" w14:textId="77777777" w:rsidR="00E25975" w:rsidRPr="00ED5C5D" w:rsidRDefault="00E25975" w:rsidP="00E25975">
            <w:pPr>
              <w:pStyle w:val="ListParagraph"/>
              <w:rPr>
                <w:rFonts w:ascii="Calibri" w:hAnsi="Calibri" w:cs="Calibri"/>
                <w:sz w:val="22"/>
              </w:rPr>
            </w:pPr>
          </w:p>
          <w:p w14:paraId="5AFF0BD1" w14:textId="552845E3" w:rsidR="00E25975" w:rsidRDefault="00EC5014" w:rsidP="00E25975">
            <w:pPr>
              <w:pStyle w:val="ListParagraph"/>
              <w:numPr>
                <w:ilvl w:val="0"/>
                <w:numId w:val="32"/>
              </w:numPr>
              <w:spacing w:before="65"/>
              <w:rPr>
                <w:rFonts w:ascii="Calibri" w:hAnsi="Calibri" w:cs="Calibri"/>
                <w:sz w:val="22"/>
              </w:rPr>
            </w:pPr>
            <w:r>
              <w:rPr>
                <w:rFonts w:ascii="Calibri" w:hAnsi="Calibri" w:cs="Calibri"/>
                <w:sz w:val="22"/>
              </w:rPr>
              <w:t>User</w:t>
            </w:r>
            <w:r w:rsidR="00E25975">
              <w:rPr>
                <w:rFonts w:ascii="Calibri" w:hAnsi="Calibri" w:cs="Calibri"/>
                <w:sz w:val="22"/>
              </w:rPr>
              <w:t xml:space="preserve"> ID</w:t>
            </w:r>
            <w:r w:rsidR="00E25975" w:rsidRPr="0023309F">
              <w:rPr>
                <w:rFonts w:ascii="Calibri" w:hAnsi="Calibri" w:cs="Calibri"/>
                <w:sz w:val="22"/>
              </w:rPr>
              <w:t>s can be added using ‘+’ or deleted using ‘</w:t>
            </w:r>
            <w:proofErr w:type="gramStart"/>
            <w:r w:rsidR="00E25975" w:rsidRPr="0023309F">
              <w:rPr>
                <w:rFonts w:ascii="Calibri" w:hAnsi="Calibri" w:cs="Calibri"/>
                <w:sz w:val="22"/>
              </w:rPr>
              <w:t>-‘</w:t>
            </w:r>
            <w:proofErr w:type="gramEnd"/>
            <w:r w:rsidR="00E25975" w:rsidRPr="0023309F">
              <w:rPr>
                <w:rFonts w:ascii="Calibri" w:hAnsi="Calibri" w:cs="Calibri"/>
                <w:sz w:val="22"/>
              </w:rPr>
              <w:t xml:space="preserve">.  </w:t>
            </w:r>
          </w:p>
          <w:p w14:paraId="75571B57" w14:textId="01AC909E" w:rsidR="00E25975" w:rsidRDefault="00E25975" w:rsidP="00E25975">
            <w:pPr>
              <w:spacing w:before="65"/>
              <w:rPr>
                <w:rFonts w:ascii="Calibri" w:hAnsi="Calibri" w:cs="Calibri"/>
                <w:sz w:val="22"/>
              </w:rPr>
            </w:pPr>
          </w:p>
          <w:p w14:paraId="29C0C507" w14:textId="77777777" w:rsidR="00E25975" w:rsidRPr="008F0C9C" w:rsidRDefault="00E25975" w:rsidP="00E25975">
            <w:pPr>
              <w:spacing w:before="65"/>
              <w:rPr>
                <w:rFonts w:ascii="Calibri" w:hAnsi="Calibri" w:cs="Calibri"/>
                <w:sz w:val="22"/>
              </w:rPr>
            </w:pPr>
            <w:r w:rsidRPr="008F0C9C">
              <w:rPr>
                <w:rFonts w:ascii="Calibri" w:hAnsi="Calibri" w:cs="Calibri"/>
                <w:sz w:val="22"/>
              </w:rPr>
              <w:t>Click SAVE when changes are complete.</w:t>
            </w:r>
          </w:p>
          <w:p w14:paraId="63537116" w14:textId="77777777" w:rsidR="00E25975" w:rsidRDefault="00E25975" w:rsidP="00E25975">
            <w:pPr>
              <w:spacing w:before="65"/>
              <w:rPr>
                <w:rFonts w:ascii="Calibri" w:hAnsi="Calibri" w:cs="Calibri"/>
                <w:sz w:val="22"/>
              </w:rPr>
            </w:pPr>
          </w:p>
          <w:p w14:paraId="624C4478" w14:textId="47E4C4FE" w:rsidR="00E25975" w:rsidRDefault="00E25975" w:rsidP="00E25975">
            <w:pPr>
              <w:rPr>
                <w:rFonts w:asciiTheme="minorHAnsi" w:hAnsiTheme="minorHAnsi"/>
                <w:noProof/>
                <w:sz w:val="22"/>
                <w:szCs w:val="22"/>
              </w:rPr>
            </w:pPr>
          </w:p>
          <w:p w14:paraId="42ECE303" w14:textId="77777777" w:rsidR="00E25975" w:rsidRDefault="00E25975" w:rsidP="00E25975">
            <w:pPr>
              <w:rPr>
                <w:rFonts w:asciiTheme="minorHAnsi" w:hAnsiTheme="minorHAnsi"/>
                <w:noProof/>
                <w:sz w:val="22"/>
                <w:szCs w:val="22"/>
              </w:rPr>
            </w:pPr>
          </w:p>
          <w:p w14:paraId="3E83E401" w14:textId="1EFFA454" w:rsidR="00E25975" w:rsidRDefault="00E25975" w:rsidP="00E25975">
            <w:pPr>
              <w:rPr>
                <w:rFonts w:asciiTheme="minorHAnsi" w:hAnsiTheme="minorHAnsi"/>
                <w:noProof/>
                <w:sz w:val="22"/>
                <w:szCs w:val="22"/>
              </w:rPr>
            </w:pPr>
            <w:r>
              <w:rPr>
                <w:rFonts w:asciiTheme="minorHAnsi" w:hAnsiTheme="minorHAnsi"/>
                <w:noProof/>
                <w:sz w:val="22"/>
                <w:szCs w:val="22"/>
              </w:rPr>
              <w:t>NOTE:  The instructions</w:t>
            </w:r>
            <w:r w:rsidR="00115438">
              <w:rPr>
                <w:rFonts w:asciiTheme="minorHAnsi" w:hAnsiTheme="minorHAnsi"/>
                <w:noProof/>
                <w:sz w:val="22"/>
                <w:szCs w:val="22"/>
              </w:rPr>
              <w:t xml:space="preserve"> in Step 2d</w:t>
            </w:r>
            <w:r>
              <w:rPr>
                <w:rFonts w:asciiTheme="minorHAnsi" w:hAnsiTheme="minorHAnsi"/>
                <w:noProof/>
                <w:sz w:val="22"/>
                <w:szCs w:val="22"/>
              </w:rPr>
              <w:t xml:space="preserve"> </w:t>
            </w:r>
            <w:r w:rsidR="00115438">
              <w:rPr>
                <w:rFonts w:asciiTheme="minorHAnsi" w:hAnsiTheme="minorHAnsi"/>
                <w:noProof/>
                <w:sz w:val="22"/>
                <w:szCs w:val="22"/>
              </w:rPr>
              <w:t xml:space="preserve">above, </w:t>
            </w:r>
            <w:r>
              <w:rPr>
                <w:rFonts w:asciiTheme="minorHAnsi" w:hAnsiTheme="minorHAnsi"/>
                <w:noProof/>
                <w:sz w:val="22"/>
                <w:szCs w:val="22"/>
              </w:rPr>
              <w:t xml:space="preserve">direct users to add a new effective dated table. If a historical record of the approval updates is not required by your agency, select ‘Correct History’ on the initial search page OR when the search result is displayed. </w:t>
            </w:r>
            <w:r w:rsidR="00115438">
              <w:rPr>
                <w:rFonts w:asciiTheme="minorHAnsi" w:hAnsiTheme="minorHAnsi"/>
                <w:noProof/>
                <w:sz w:val="22"/>
                <w:szCs w:val="22"/>
              </w:rPr>
              <w:t>C</w:t>
            </w:r>
            <w:r>
              <w:rPr>
                <w:rFonts w:asciiTheme="minorHAnsi" w:hAnsiTheme="minorHAnsi"/>
                <w:noProof/>
                <w:sz w:val="22"/>
                <w:szCs w:val="22"/>
              </w:rPr>
              <w:t xml:space="preserve">hanges to the most recent active set of approvers </w:t>
            </w:r>
            <w:r w:rsidR="00115438">
              <w:rPr>
                <w:rFonts w:asciiTheme="minorHAnsi" w:hAnsiTheme="minorHAnsi"/>
                <w:noProof/>
                <w:sz w:val="22"/>
                <w:szCs w:val="22"/>
              </w:rPr>
              <w:t xml:space="preserve">can be made </w:t>
            </w:r>
            <w:r>
              <w:rPr>
                <w:rFonts w:asciiTheme="minorHAnsi" w:hAnsiTheme="minorHAnsi"/>
                <w:noProof/>
                <w:sz w:val="22"/>
                <w:szCs w:val="22"/>
              </w:rPr>
              <w:t>by adding and del</w:t>
            </w:r>
            <w:r w:rsidR="00115438">
              <w:rPr>
                <w:rFonts w:asciiTheme="minorHAnsi" w:hAnsiTheme="minorHAnsi"/>
                <w:noProof/>
                <w:sz w:val="22"/>
                <w:szCs w:val="22"/>
              </w:rPr>
              <w:t>eting User IDs</w:t>
            </w:r>
            <w:r w:rsidR="003E5979">
              <w:rPr>
                <w:rFonts w:asciiTheme="minorHAnsi" w:hAnsiTheme="minorHAnsi"/>
                <w:noProof/>
                <w:sz w:val="22"/>
                <w:szCs w:val="22"/>
              </w:rPr>
              <w:t xml:space="preserve"> (using the ‘+’ and ‘-‘ buttons in the User ID section) then clicking the Save button</w:t>
            </w:r>
            <w:r>
              <w:rPr>
                <w:rFonts w:asciiTheme="minorHAnsi" w:hAnsiTheme="minorHAnsi"/>
                <w:noProof/>
                <w:sz w:val="22"/>
                <w:szCs w:val="22"/>
              </w:rPr>
              <w:t>.</w:t>
            </w:r>
          </w:p>
          <w:p w14:paraId="64CECF7B" w14:textId="77777777" w:rsidR="00E25975" w:rsidRDefault="00E25975" w:rsidP="00E25975">
            <w:pPr>
              <w:spacing w:before="65"/>
              <w:rPr>
                <w:rFonts w:ascii="Calibri" w:hAnsi="Calibri" w:cs="Calibri"/>
                <w:sz w:val="22"/>
              </w:rPr>
            </w:pPr>
          </w:p>
          <w:p w14:paraId="262688EE" w14:textId="5CC59EF5" w:rsidR="00E25975" w:rsidRPr="00E25975" w:rsidRDefault="00E25975" w:rsidP="00E25975">
            <w:pPr>
              <w:rPr>
                <w:rFonts w:ascii="Calibri" w:hAnsi="Calibri" w:cs="Calibri"/>
                <w:noProof/>
                <w:sz w:val="22"/>
                <w:u w:val="single"/>
              </w:rPr>
            </w:pPr>
          </w:p>
        </w:tc>
        <w:tc>
          <w:tcPr>
            <w:tcW w:w="7241" w:type="dxa"/>
          </w:tcPr>
          <w:p w14:paraId="05F0D60C" w14:textId="77777777" w:rsidR="00E25975" w:rsidRDefault="00E25975" w:rsidP="00ED5C5D">
            <w:pPr>
              <w:rPr>
                <w:rFonts w:asciiTheme="minorHAnsi" w:hAnsiTheme="minorHAnsi"/>
                <w:noProof/>
                <w:sz w:val="22"/>
                <w:szCs w:val="22"/>
              </w:rPr>
            </w:pPr>
          </w:p>
          <w:p w14:paraId="7315F53A" w14:textId="214A4872" w:rsidR="00E25975" w:rsidRDefault="00E25975" w:rsidP="001F47E7">
            <w:pPr>
              <w:rPr>
                <w:rFonts w:asciiTheme="minorHAnsi" w:hAnsiTheme="minorHAnsi"/>
                <w:noProof/>
                <w:sz w:val="22"/>
                <w:szCs w:val="22"/>
              </w:rPr>
            </w:pPr>
            <w:r>
              <w:rPr>
                <w:noProof/>
              </w:rPr>
              <w:drawing>
                <wp:inline distT="0" distB="0" distL="0" distR="0" wp14:anchorId="36B4BFAF" wp14:editId="4F2A7631">
                  <wp:extent cx="4437678" cy="3171825"/>
                  <wp:effectExtent l="0" t="0" r="1270" b="0"/>
                  <wp:docPr id="1" name="Picture 1" descr="C:\Users\jremp\AppData\Local\Temp\SNAGHTML5724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remp\AppData\Local\Temp\SNAGHTML5724e4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0250" cy="3187958"/>
                          </a:xfrm>
                          <a:prstGeom prst="rect">
                            <a:avLst/>
                          </a:prstGeom>
                          <a:noFill/>
                          <a:ln>
                            <a:noFill/>
                          </a:ln>
                        </pic:spPr>
                      </pic:pic>
                    </a:graphicData>
                  </a:graphic>
                </wp:inline>
              </w:drawing>
            </w:r>
          </w:p>
          <w:p w14:paraId="0593EDAB" w14:textId="77777777" w:rsidR="00E25975" w:rsidRDefault="00E25975" w:rsidP="001F47E7">
            <w:pPr>
              <w:rPr>
                <w:rFonts w:asciiTheme="minorHAnsi" w:hAnsiTheme="minorHAnsi"/>
                <w:noProof/>
                <w:sz w:val="22"/>
                <w:szCs w:val="22"/>
              </w:rPr>
            </w:pPr>
          </w:p>
          <w:p w14:paraId="12E496BB" w14:textId="3AD45287" w:rsidR="00E25975" w:rsidRDefault="00E25975" w:rsidP="001F47E7">
            <w:pPr>
              <w:rPr>
                <w:rFonts w:asciiTheme="minorHAnsi" w:hAnsiTheme="minorHAnsi"/>
                <w:noProof/>
                <w:sz w:val="22"/>
                <w:szCs w:val="22"/>
              </w:rPr>
            </w:pPr>
            <w:r>
              <w:rPr>
                <w:noProof/>
              </w:rPr>
              <w:drawing>
                <wp:inline distT="0" distB="0" distL="0" distR="0" wp14:anchorId="28F3946F" wp14:editId="239233A7">
                  <wp:extent cx="3543300" cy="1854695"/>
                  <wp:effectExtent l="0" t="0" r="0" b="0"/>
                  <wp:docPr id="2" name="Picture 2" descr="C:\Users\jremp\AppData\Local\Temp\SNAGHTML58d3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remp\AppData\Local\Temp\SNAGHTML58d345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7560" cy="1904034"/>
                          </a:xfrm>
                          <a:prstGeom prst="rect">
                            <a:avLst/>
                          </a:prstGeom>
                          <a:noFill/>
                          <a:ln>
                            <a:noFill/>
                          </a:ln>
                        </pic:spPr>
                      </pic:pic>
                    </a:graphicData>
                  </a:graphic>
                </wp:inline>
              </w:drawing>
            </w:r>
          </w:p>
          <w:p w14:paraId="7E6EDC1B" w14:textId="5222896F" w:rsidR="00E25975" w:rsidRDefault="00E25975" w:rsidP="001F47E7">
            <w:pPr>
              <w:rPr>
                <w:rFonts w:asciiTheme="minorHAnsi" w:hAnsiTheme="minorHAnsi"/>
                <w:noProof/>
                <w:sz w:val="22"/>
                <w:szCs w:val="22"/>
              </w:rPr>
            </w:pPr>
            <w:r>
              <w:rPr>
                <w:noProof/>
              </w:rPr>
              <w:drawing>
                <wp:inline distT="0" distB="0" distL="0" distR="0" wp14:anchorId="11FF546C" wp14:editId="0B5678B2">
                  <wp:extent cx="3881725" cy="2949268"/>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03231" cy="2965608"/>
                          </a:xfrm>
                          <a:prstGeom prst="rect">
                            <a:avLst/>
                          </a:prstGeom>
                        </pic:spPr>
                      </pic:pic>
                    </a:graphicData>
                  </a:graphic>
                </wp:inline>
              </w:drawing>
            </w:r>
          </w:p>
          <w:p w14:paraId="301552CA" w14:textId="77777777" w:rsidR="00E25975" w:rsidRDefault="00E25975" w:rsidP="001F47E7">
            <w:pPr>
              <w:rPr>
                <w:rFonts w:asciiTheme="minorHAnsi" w:hAnsiTheme="minorHAnsi"/>
                <w:noProof/>
                <w:sz w:val="22"/>
                <w:szCs w:val="22"/>
              </w:rPr>
            </w:pPr>
          </w:p>
          <w:p w14:paraId="72E3A5ED" w14:textId="77777777" w:rsidR="001B4724" w:rsidRDefault="001B4724" w:rsidP="001F47E7">
            <w:pPr>
              <w:rPr>
                <w:noProof/>
              </w:rPr>
            </w:pPr>
          </w:p>
          <w:p w14:paraId="0BE44A81" w14:textId="77777777" w:rsidR="001B4724" w:rsidRDefault="001B4724" w:rsidP="001F47E7">
            <w:pPr>
              <w:rPr>
                <w:noProof/>
              </w:rPr>
            </w:pPr>
          </w:p>
          <w:p w14:paraId="665BDF50" w14:textId="22615AC7" w:rsidR="00E25975" w:rsidRDefault="00E25975" w:rsidP="001F47E7">
            <w:pPr>
              <w:rPr>
                <w:rFonts w:asciiTheme="minorHAnsi" w:hAnsiTheme="minorHAnsi"/>
                <w:noProof/>
                <w:sz w:val="22"/>
                <w:szCs w:val="22"/>
              </w:rPr>
            </w:pPr>
            <w:r>
              <w:rPr>
                <w:noProof/>
              </w:rPr>
              <w:drawing>
                <wp:inline distT="0" distB="0" distL="0" distR="0" wp14:anchorId="65FEECA6" wp14:editId="7FC98A85">
                  <wp:extent cx="4331067" cy="3095625"/>
                  <wp:effectExtent l="0" t="0" r="0" b="0"/>
                  <wp:docPr id="15" name="Picture 15" descr="C:\Users\jremp\AppData\Local\Temp\SNAGHTML5a3d4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remp\AppData\Local\Temp\SNAGHTML5a3d4f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8439" cy="3143779"/>
                          </a:xfrm>
                          <a:prstGeom prst="rect">
                            <a:avLst/>
                          </a:prstGeom>
                          <a:noFill/>
                          <a:ln>
                            <a:noFill/>
                          </a:ln>
                        </pic:spPr>
                      </pic:pic>
                    </a:graphicData>
                  </a:graphic>
                </wp:inline>
              </w:drawing>
            </w:r>
          </w:p>
          <w:p w14:paraId="3A8F6D1C" w14:textId="77777777" w:rsidR="00E25975" w:rsidRDefault="00E25975" w:rsidP="001F47E7">
            <w:pPr>
              <w:rPr>
                <w:rFonts w:asciiTheme="minorHAnsi" w:hAnsiTheme="minorHAnsi"/>
                <w:noProof/>
                <w:sz w:val="22"/>
                <w:szCs w:val="22"/>
              </w:rPr>
            </w:pPr>
          </w:p>
          <w:p w14:paraId="6102CC42" w14:textId="1DBBDC13" w:rsidR="00E25975" w:rsidRDefault="003E5979" w:rsidP="001F47E7">
            <w:pPr>
              <w:rPr>
                <w:rFonts w:asciiTheme="minorHAnsi" w:hAnsiTheme="minorHAnsi"/>
                <w:noProof/>
                <w:sz w:val="22"/>
                <w:szCs w:val="22"/>
              </w:rPr>
            </w:pPr>
            <w:r>
              <w:rPr>
                <w:noProof/>
              </w:rPr>
              <w:drawing>
                <wp:inline distT="0" distB="0" distL="0" distR="0" wp14:anchorId="4AF68BDC" wp14:editId="1076171D">
                  <wp:extent cx="4356100" cy="2911921"/>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3430" cy="2916821"/>
                          </a:xfrm>
                          <a:prstGeom prst="rect">
                            <a:avLst/>
                          </a:prstGeom>
                        </pic:spPr>
                      </pic:pic>
                    </a:graphicData>
                  </a:graphic>
                </wp:inline>
              </w:drawing>
            </w:r>
          </w:p>
          <w:p w14:paraId="2F5FC830" w14:textId="672712A2" w:rsidR="001B4724" w:rsidRDefault="001B4724" w:rsidP="001F47E7">
            <w:pPr>
              <w:rPr>
                <w:rFonts w:asciiTheme="minorHAnsi" w:hAnsiTheme="minorHAnsi"/>
                <w:noProof/>
                <w:sz w:val="22"/>
                <w:szCs w:val="22"/>
              </w:rPr>
            </w:pPr>
          </w:p>
        </w:tc>
      </w:tr>
    </w:tbl>
    <w:p w14:paraId="6F77EF5F" w14:textId="77777777" w:rsidR="001B4724" w:rsidRDefault="001B4724">
      <w:r>
        <w:lastRenderedPageBreak/>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241"/>
      </w:tblGrid>
      <w:tr w:rsidR="00E25975" w:rsidRPr="009063D6" w14:paraId="1F1EE152" w14:textId="77777777" w:rsidTr="00E25975">
        <w:trPr>
          <w:trHeight w:val="980"/>
        </w:trPr>
        <w:tc>
          <w:tcPr>
            <w:tcW w:w="3217" w:type="dxa"/>
          </w:tcPr>
          <w:p w14:paraId="5301B4B4" w14:textId="68BB2B45" w:rsidR="00E25975" w:rsidRPr="001B4724" w:rsidRDefault="00E25975" w:rsidP="001B4724">
            <w:pPr>
              <w:rPr>
                <w:rFonts w:ascii="Calibri" w:hAnsi="Calibri" w:cs="Calibri"/>
                <w:noProof/>
                <w:sz w:val="22"/>
                <w:szCs w:val="22"/>
              </w:rPr>
            </w:pPr>
            <w:r w:rsidRPr="001B4724">
              <w:rPr>
                <w:rFonts w:ascii="Calibri" w:hAnsi="Calibri"/>
                <w:b/>
                <w:noProof/>
              </w:rPr>
              <w:lastRenderedPageBreak/>
              <w:t>Navigation</w:t>
            </w:r>
          </w:p>
        </w:tc>
        <w:tc>
          <w:tcPr>
            <w:tcW w:w="7241" w:type="dxa"/>
          </w:tcPr>
          <w:p w14:paraId="70222988" w14:textId="77777777" w:rsidR="00E25975" w:rsidRPr="00184341" w:rsidRDefault="00E25975" w:rsidP="00373186">
            <w:pPr>
              <w:rPr>
                <w:rFonts w:ascii="Calibri" w:hAnsi="Calibri"/>
                <w:b/>
                <w:i/>
                <w:noProof/>
                <w:sz w:val="22"/>
                <w:szCs w:val="22"/>
              </w:rPr>
            </w:pPr>
            <w:r w:rsidRPr="00184341">
              <w:rPr>
                <w:rFonts w:ascii="Calibri" w:hAnsi="Calibri"/>
                <w:b/>
                <w:i/>
                <w:noProof/>
                <w:sz w:val="22"/>
                <w:szCs w:val="22"/>
              </w:rPr>
              <w:t xml:space="preserve">Any of the following paths will take the user to the </w:t>
            </w:r>
            <w:r>
              <w:rPr>
                <w:rFonts w:ascii="Calibri" w:hAnsi="Calibri"/>
                <w:b/>
                <w:i/>
                <w:noProof/>
                <w:sz w:val="22"/>
                <w:szCs w:val="22"/>
              </w:rPr>
              <w:t>Voucher Pages</w:t>
            </w:r>
          </w:p>
          <w:p w14:paraId="69A037EC" w14:textId="77777777" w:rsidR="00E25975" w:rsidRPr="00AA0361" w:rsidRDefault="00E25975" w:rsidP="00373186">
            <w:pPr>
              <w:pStyle w:val="ListParagraph"/>
              <w:numPr>
                <w:ilvl w:val="0"/>
                <w:numId w:val="39"/>
              </w:numPr>
              <w:rPr>
                <w:rFonts w:ascii="Calibri Light" w:hAnsi="Calibri Light"/>
                <w:b/>
                <w:noProof/>
                <w:sz w:val="21"/>
                <w:szCs w:val="21"/>
              </w:rPr>
            </w:pPr>
            <w:r w:rsidRPr="00AA0361">
              <w:rPr>
                <w:rFonts w:ascii="Calibri Light" w:hAnsi="Calibri Light"/>
                <w:b/>
                <w:noProof/>
                <w:sz w:val="21"/>
                <w:szCs w:val="21"/>
              </w:rPr>
              <w:t>Accounts Payable Homepage &gt; Vouchers &gt; Add/Update &gt; Regular Entry</w:t>
            </w:r>
          </w:p>
          <w:p w14:paraId="037E4B64" w14:textId="428E39C4" w:rsidR="00E25975" w:rsidRDefault="00E25975" w:rsidP="00ED5C5D">
            <w:pPr>
              <w:jc w:val="center"/>
              <w:rPr>
                <w:rFonts w:asciiTheme="minorHAnsi" w:hAnsiTheme="minorHAnsi"/>
                <w:noProof/>
                <w:sz w:val="22"/>
                <w:szCs w:val="22"/>
              </w:rPr>
            </w:pPr>
            <w:r w:rsidRPr="0006367B">
              <w:rPr>
                <w:rFonts w:ascii="Calibri Light" w:hAnsi="Calibri Light"/>
                <w:b/>
                <w:noProof/>
                <w:sz w:val="21"/>
                <w:szCs w:val="21"/>
              </w:rPr>
              <w:t>NavBar: Navigator&gt;Accounts Payable&gt;Vouchers&gt;Add/Update&gt;Regular Entry</w:t>
            </w:r>
          </w:p>
        </w:tc>
      </w:tr>
      <w:tr w:rsidR="00E25975" w:rsidRPr="009063D6" w14:paraId="16510EFC" w14:textId="77777777" w:rsidTr="00C31ED3">
        <w:trPr>
          <w:trHeight w:val="6038"/>
        </w:trPr>
        <w:tc>
          <w:tcPr>
            <w:tcW w:w="3217" w:type="dxa"/>
          </w:tcPr>
          <w:p w14:paraId="0A3E23F1" w14:textId="4D83C072" w:rsidR="00E25975" w:rsidRDefault="00E25975" w:rsidP="00373186">
            <w:pPr>
              <w:rPr>
                <w:rFonts w:ascii="Calibri" w:hAnsi="Calibri" w:cs="Calibri"/>
                <w:b/>
                <w:sz w:val="22"/>
              </w:rPr>
            </w:pPr>
            <w:r>
              <w:rPr>
                <w:rFonts w:ascii="Calibri" w:hAnsi="Calibri" w:cs="Calibri"/>
                <w:b/>
                <w:sz w:val="22"/>
              </w:rPr>
              <w:t>Confirming Workflow Updates</w:t>
            </w:r>
          </w:p>
          <w:p w14:paraId="0CF58123" w14:textId="77777777" w:rsidR="00E25975" w:rsidRPr="00CE026F" w:rsidRDefault="00E25975" w:rsidP="00373186">
            <w:pPr>
              <w:rPr>
                <w:rFonts w:ascii="Calibri" w:hAnsi="Calibri" w:cs="Calibri"/>
                <w:b/>
                <w:sz w:val="22"/>
              </w:rPr>
            </w:pPr>
          </w:p>
          <w:p w14:paraId="4167D21D" w14:textId="77777777" w:rsidR="00E25975" w:rsidRDefault="00E25975" w:rsidP="00373186">
            <w:pPr>
              <w:spacing w:before="65"/>
              <w:rPr>
                <w:rFonts w:ascii="Calibri" w:hAnsi="Calibri"/>
                <w:noProof/>
                <w:sz w:val="22"/>
                <w:szCs w:val="22"/>
              </w:rPr>
            </w:pPr>
            <w:r>
              <w:rPr>
                <w:rFonts w:ascii="Calibri" w:hAnsi="Calibri" w:cs="Calibri"/>
                <w:sz w:val="22"/>
              </w:rPr>
              <w:t xml:space="preserve">To see the revised workflow path based on any Set A or Set B modifications, workflow will need to be retriggered on any vouchers already submitted to workflow. </w:t>
            </w:r>
            <w:r w:rsidRPr="00370773">
              <w:rPr>
                <w:rFonts w:ascii="Calibri" w:hAnsi="Calibri"/>
                <w:noProof/>
                <w:sz w:val="22"/>
                <w:szCs w:val="22"/>
              </w:rPr>
              <w:t xml:space="preserve">To retrigger workflow on a voucher see </w:t>
            </w:r>
            <w:r w:rsidRPr="00441D05">
              <w:rPr>
                <w:rFonts w:ascii="Calibri" w:hAnsi="Calibri"/>
                <w:noProof/>
                <w:sz w:val="22"/>
                <w:szCs w:val="22"/>
              </w:rPr>
              <w:t xml:space="preserve">the </w:t>
            </w:r>
            <w:hyperlink r:id="rId23" w:history="1">
              <w:r w:rsidRPr="001E1D59">
                <w:rPr>
                  <w:rStyle w:val="Hyperlink"/>
                  <w:rFonts w:ascii="Calibri" w:hAnsi="Calibri"/>
                  <w:noProof/>
                  <w:sz w:val="22"/>
                  <w:szCs w:val="22"/>
                </w:rPr>
                <w:t>AP Voucher Approval</w:t>
              </w:r>
            </w:hyperlink>
            <w:r>
              <w:rPr>
                <w:rFonts w:ascii="Calibri" w:hAnsi="Calibri"/>
                <w:noProof/>
                <w:sz w:val="22"/>
                <w:szCs w:val="22"/>
              </w:rPr>
              <w:t xml:space="preserve"> </w:t>
            </w:r>
            <w:r w:rsidRPr="00441D05">
              <w:rPr>
                <w:rFonts w:ascii="Calibri" w:hAnsi="Calibri"/>
                <w:noProof/>
                <w:sz w:val="22"/>
                <w:szCs w:val="22"/>
              </w:rPr>
              <w:t>job aid (Step 11).</w:t>
            </w:r>
          </w:p>
          <w:p w14:paraId="46F4776E" w14:textId="77777777" w:rsidR="00E25975" w:rsidRDefault="00E25975" w:rsidP="00373186">
            <w:pPr>
              <w:spacing w:before="65"/>
              <w:rPr>
                <w:rFonts w:ascii="Calibri" w:hAnsi="Calibri"/>
                <w:noProof/>
                <w:sz w:val="22"/>
                <w:szCs w:val="22"/>
              </w:rPr>
            </w:pPr>
          </w:p>
          <w:p w14:paraId="2B968915" w14:textId="77777777" w:rsidR="00E25975" w:rsidRPr="00370773" w:rsidRDefault="00E25975" w:rsidP="0006367B">
            <w:pPr>
              <w:spacing w:before="65"/>
              <w:rPr>
                <w:rFonts w:ascii="Calibri" w:hAnsi="Calibri"/>
                <w:noProof/>
                <w:sz w:val="22"/>
                <w:szCs w:val="22"/>
              </w:rPr>
            </w:pPr>
            <w:r>
              <w:rPr>
                <w:rFonts w:ascii="Calibri" w:hAnsi="Calibri"/>
                <w:noProof/>
                <w:sz w:val="22"/>
                <w:szCs w:val="22"/>
              </w:rPr>
              <w:t xml:space="preserve">Select the </w:t>
            </w:r>
            <w:r w:rsidRPr="0006367B">
              <w:rPr>
                <w:rFonts w:ascii="Calibri" w:hAnsi="Calibri"/>
                <w:b/>
                <w:noProof/>
                <w:sz w:val="22"/>
                <w:szCs w:val="22"/>
              </w:rPr>
              <w:t>‘Preview Approval’</w:t>
            </w:r>
            <w:r>
              <w:rPr>
                <w:rFonts w:ascii="Calibri" w:hAnsi="Calibri"/>
                <w:noProof/>
                <w:sz w:val="22"/>
                <w:szCs w:val="22"/>
              </w:rPr>
              <w:t xml:space="preserve"> hyperlink (for new vouchers not yet submitted to workflow) or the </w:t>
            </w:r>
            <w:r>
              <w:rPr>
                <w:rFonts w:ascii="Calibri" w:hAnsi="Calibri"/>
                <w:b/>
                <w:noProof/>
                <w:sz w:val="22"/>
                <w:szCs w:val="22"/>
              </w:rPr>
              <w:t>‘</w:t>
            </w:r>
            <w:r w:rsidRPr="00370773">
              <w:rPr>
                <w:rFonts w:ascii="Calibri" w:hAnsi="Calibri"/>
                <w:b/>
                <w:noProof/>
                <w:sz w:val="22"/>
                <w:szCs w:val="22"/>
              </w:rPr>
              <w:t>Approval History</w:t>
            </w:r>
            <w:r>
              <w:rPr>
                <w:rFonts w:ascii="Calibri" w:hAnsi="Calibri"/>
                <w:b/>
                <w:noProof/>
                <w:sz w:val="22"/>
                <w:szCs w:val="22"/>
              </w:rPr>
              <w:t>’</w:t>
            </w:r>
            <w:r w:rsidRPr="00370773">
              <w:rPr>
                <w:rFonts w:ascii="Calibri" w:hAnsi="Calibri"/>
                <w:noProof/>
                <w:sz w:val="22"/>
                <w:szCs w:val="22"/>
              </w:rPr>
              <w:t xml:space="preserve"> hyperlink</w:t>
            </w:r>
            <w:r>
              <w:rPr>
                <w:rFonts w:ascii="Calibri" w:hAnsi="Calibri"/>
                <w:noProof/>
                <w:sz w:val="22"/>
                <w:szCs w:val="22"/>
              </w:rPr>
              <w:t xml:space="preserve"> (for vouchers where workflow has been retriggered)</w:t>
            </w:r>
            <w:r w:rsidRPr="00370773">
              <w:rPr>
                <w:rFonts w:ascii="Calibri" w:hAnsi="Calibri"/>
                <w:noProof/>
                <w:sz w:val="22"/>
                <w:szCs w:val="22"/>
              </w:rPr>
              <w:t xml:space="preserve"> </w:t>
            </w:r>
            <w:r>
              <w:rPr>
                <w:rFonts w:ascii="Calibri" w:hAnsi="Calibri"/>
                <w:noProof/>
                <w:sz w:val="22"/>
                <w:szCs w:val="22"/>
              </w:rPr>
              <w:t xml:space="preserve">on the summary tab of the voucher </w:t>
            </w:r>
            <w:r w:rsidRPr="00370773">
              <w:rPr>
                <w:rFonts w:ascii="Calibri" w:hAnsi="Calibri"/>
                <w:noProof/>
                <w:sz w:val="22"/>
                <w:szCs w:val="22"/>
              </w:rPr>
              <w:t xml:space="preserve">to view </w:t>
            </w:r>
            <w:r>
              <w:rPr>
                <w:rFonts w:ascii="Calibri" w:hAnsi="Calibri"/>
                <w:noProof/>
                <w:sz w:val="22"/>
                <w:szCs w:val="22"/>
              </w:rPr>
              <w:t>the revised approval</w:t>
            </w:r>
            <w:r w:rsidRPr="00370773">
              <w:rPr>
                <w:rFonts w:ascii="Calibri" w:hAnsi="Calibri"/>
                <w:noProof/>
                <w:sz w:val="22"/>
                <w:szCs w:val="22"/>
              </w:rPr>
              <w:t xml:space="preserve"> details for the voucher.</w:t>
            </w:r>
          </w:p>
          <w:p w14:paraId="4915C777" w14:textId="77777777" w:rsidR="00E25975" w:rsidRDefault="00E25975" w:rsidP="00373186">
            <w:pPr>
              <w:spacing w:before="65"/>
              <w:rPr>
                <w:rFonts w:ascii="Calibri" w:hAnsi="Calibri" w:cs="Calibri"/>
                <w:sz w:val="22"/>
              </w:rPr>
            </w:pPr>
          </w:p>
          <w:p w14:paraId="6391FC17" w14:textId="77777777" w:rsidR="00E25975" w:rsidRDefault="00E25975" w:rsidP="00373186">
            <w:pPr>
              <w:spacing w:before="65"/>
              <w:rPr>
                <w:rFonts w:ascii="Calibri" w:hAnsi="Calibri" w:cs="Calibri"/>
                <w:sz w:val="22"/>
              </w:rPr>
            </w:pPr>
          </w:p>
          <w:p w14:paraId="7280F2B7" w14:textId="77777777" w:rsidR="00E25975" w:rsidRDefault="00E25975" w:rsidP="00373186">
            <w:pPr>
              <w:spacing w:before="65"/>
              <w:rPr>
                <w:rFonts w:ascii="Calibri" w:hAnsi="Calibri" w:cs="Calibri"/>
                <w:sz w:val="22"/>
              </w:rPr>
            </w:pPr>
          </w:p>
          <w:p w14:paraId="57EC5A0E" w14:textId="77777777" w:rsidR="00E25975" w:rsidRDefault="00E25975" w:rsidP="00373186">
            <w:pPr>
              <w:spacing w:before="65"/>
              <w:rPr>
                <w:rFonts w:ascii="Calibri" w:hAnsi="Calibri" w:cs="Calibri"/>
                <w:sz w:val="22"/>
              </w:rPr>
            </w:pPr>
          </w:p>
          <w:p w14:paraId="2147A36E" w14:textId="77777777" w:rsidR="00E25975" w:rsidRDefault="00E25975" w:rsidP="00373186">
            <w:pPr>
              <w:spacing w:before="65"/>
              <w:rPr>
                <w:rFonts w:ascii="Calibri" w:hAnsi="Calibri" w:cs="Calibri"/>
                <w:sz w:val="22"/>
              </w:rPr>
            </w:pPr>
          </w:p>
          <w:p w14:paraId="54556C5B" w14:textId="77777777" w:rsidR="00E25975" w:rsidRDefault="00E25975" w:rsidP="00373186">
            <w:pPr>
              <w:spacing w:before="65"/>
              <w:rPr>
                <w:rFonts w:ascii="Calibri" w:hAnsi="Calibri" w:cs="Calibri"/>
                <w:sz w:val="22"/>
              </w:rPr>
            </w:pPr>
          </w:p>
          <w:p w14:paraId="3CF8E470" w14:textId="654AF6A8" w:rsidR="00E25975" w:rsidRDefault="00E25975" w:rsidP="00ED5C5D">
            <w:pPr>
              <w:rPr>
                <w:rFonts w:ascii="Calibri" w:hAnsi="Calibri" w:cs="Calibri"/>
                <w:noProof/>
                <w:sz w:val="22"/>
                <w:u w:val="single"/>
              </w:rPr>
            </w:pPr>
          </w:p>
        </w:tc>
        <w:tc>
          <w:tcPr>
            <w:tcW w:w="7241" w:type="dxa"/>
          </w:tcPr>
          <w:p w14:paraId="3ECD582D" w14:textId="77777777" w:rsidR="00E25975" w:rsidRDefault="00E25975" w:rsidP="00373186">
            <w:pPr>
              <w:rPr>
                <w:rFonts w:asciiTheme="minorHAnsi" w:hAnsiTheme="minorHAnsi"/>
                <w:noProof/>
                <w:sz w:val="22"/>
                <w:szCs w:val="22"/>
              </w:rPr>
            </w:pPr>
          </w:p>
          <w:p w14:paraId="66BC7BCE" w14:textId="77777777" w:rsidR="00E25975" w:rsidRDefault="00E25975" w:rsidP="0006367B">
            <w:pPr>
              <w:jc w:val="center"/>
              <w:rPr>
                <w:rFonts w:asciiTheme="minorHAnsi" w:hAnsiTheme="minorHAnsi"/>
                <w:noProof/>
                <w:sz w:val="22"/>
                <w:szCs w:val="22"/>
              </w:rPr>
            </w:pPr>
            <w:r>
              <w:rPr>
                <w:noProof/>
              </w:rPr>
              <w:drawing>
                <wp:inline distT="0" distB="0" distL="0" distR="0" wp14:anchorId="3EFC5563" wp14:editId="71648184">
                  <wp:extent cx="4460875" cy="28174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60875" cy="2817495"/>
                          </a:xfrm>
                          <a:prstGeom prst="rect">
                            <a:avLst/>
                          </a:prstGeom>
                        </pic:spPr>
                      </pic:pic>
                    </a:graphicData>
                  </a:graphic>
                </wp:inline>
              </w:drawing>
            </w:r>
          </w:p>
          <w:p w14:paraId="67E67649" w14:textId="77777777" w:rsidR="00E25975" w:rsidRDefault="00E25975" w:rsidP="0006367B">
            <w:pPr>
              <w:jc w:val="center"/>
              <w:rPr>
                <w:rFonts w:asciiTheme="minorHAnsi" w:hAnsiTheme="minorHAnsi"/>
                <w:noProof/>
                <w:sz w:val="22"/>
                <w:szCs w:val="22"/>
              </w:rPr>
            </w:pPr>
          </w:p>
          <w:p w14:paraId="0F54B04E" w14:textId="77777777" w:rsidR="00E25975" w:rsidRDefault="00E25975" w:rsidP="0006367B">
            <w:pPr>
              <w:jc w:val="center"/>
              <w:rPr>
                <w:rFonts w:asciiTheme="minorHAnsi" w:hAnsiTheme="minorHAnsi"/>
                <w:noProof/>
                <w:sz w:val="22"/>
                <w:szCs w:val="22"/>
              </w:rPr>
            </w:pPr>
            <w:r>
              <w:rPr>
                <w:noProof/>
              </w:rPr>
              <w:drawing>
                <wp:inline distT="0" distB="0" distL="0" distR="0" wp14:anchorId="37C99AE4" wp14:editId="4C47F312">
                  <wp:extent cx="4365897"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02163" cy="1824783"/>
                          </a:xfrm>
                          <a:prstGeom prst="rect">
                            <a:avLst/>
                          </a:prstGeom>
                        </pic:spPr>
                      </pic:pic>
                    </a:graphicData>
                  </a:graphic>
                </wp:inline>
              </w:drawing>
            </w:r>
          </w:p>
          <w:p w14:paraId="3360740E" w14:textId="6C2ABE24" w:rsidR="00E25975" w:rsidRDefault="00E25975" w:rsidP="00ED438A">
            <w:pPr>
              <w:rPr>
                <w:rFonts w:asciiTheme="minorHAnsi" w:hAnsiTheme="minorHAnsi"/>
                <w:noProof/>
                <w:sz w:val="22"/>
                <w:szCs w:val="22"/>
              </w:rPr>
            </w:pPr>
          </w:p>
        </w:tc>
      </w:tr>
    </w:tbl>
    <w:p w14:paraId="06BAEA28" w14:textId="0989C309" w:rsidR="00D35629" w:rsidRDefault="00D35629" w:rsidP="00A52124"/>
    <w:sectPr w:rsidR="00D35629" w:rsidSect="00C31ED3">
      <w:footerReference w:type="default" r:id="rId26"/>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A9CF" w14:textId="77777777" w:rsidR="000E5E09" w:rsidRDefault="000E5E09" w:rsidP="00996C68">
      <w:r>
        <w:separator/>
      </w:r>
    </w:p>
  </w:endnote>
  <w:endnote w:type="continuationSeparator" w:id="0">
    <w:p w14:paraId="27E080B5" w14:textId="77777777" w:rsidR="000E5E09" w:rsidRDefault="000E5E09"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5866C6AE" w:rsidR="004A43A5" w:rsidRPr="00CB7FA7" w:rsidRDefault="00C4003E" w:rsidP="00CB7FA7">
    <w:pPr>
      <w:pStyle w:val="Footer"/>
      <w:tabs>
        <w:tab w:val="clear" w:pos="4680"/>
        <w:tab w:val="center" w:pos="4320"/>
      </w:tabs>
      <w:jc w:val="center"/>
      <w:rPr>
        <w:rFonts w:ascii="Calibri" w:hAnsi="Calibri"/>
        <w:sz w:val="20"/>
        <w:szCs w:val="20"/>
        <w:lang w:val="en-US"/>
      </w:rPr>
    </w:pPr>
    <w:r>
      <w:rPr>
        <w:rFonts w:ascii="Calibri" w:hAnsi="Calibri" w:cs="Arial"/>
        <w:bCs/>
        <w:noProof/>
        <w:sz w:val="20"/>
        <w:szCs w:val="20"/>
        <w:lang w:val="en-US"/>
      </w:rPr>
      <w:t xml:space="preserve">AP Voucher Approval – Establish </w:t>
    </w:r>
    <w:r w:rsidR="00972C92">
      <w:rPr>
        <w:rFonts w:ascii="Calibri" w:hAnsi="Calibri" w:cs="Arial"/>
        <w:bCs/>
        <w:noProof/>
        <w:sz w:val="20"/>
        <w:szCs w:val="20"/>
        <w:lang w:val="en-US"/>
      </w:rPr>
      <w:t>and Maintain</w:t>
    </w:r>
    <w:r w:rsidR="00CE24C9">
      <w:rPr>
        <w:rFonts w:ascii="Calibri" w:hAnsi="Calibri" w:cs="Arial"/>
        <w:bCs/>
        <w:noProof/>
        <w:sz w:val="20"/>
        <w:szCs w:val="20"/>
        <w:lang w:val="en-US"/>
      </w:rPr>
      <w:t xml:space="preserve"> Set A, Set</w:t>
    </w:r>
    <w:r>
      <w:rPr>
        <w:rFonts w:ascii="Calibri" w:hAnsi="Calibri" w:cs="Arial"/>
        <w:bCs/>
        <w:noProof/>
        <w:sz w:val="20"/>
        <w:szCs w:val="20"/>
        <w:lang w:val="en-US"/>
      </w:rPr>
      <w:t xml:space="preserve"> B, and Fiscal Office</w:t>
    </w:r>
    <w:r w:rsidR="002F179C">
      <w:rPr>
        <w:rFonts w:ascii="Calibri" w:hAnsi="Calibri"/>
        <w:sz w:val="20"/>
        <w:szCs w:val="20"/>
        <w:lang w:val="en-US"/>
      </w:rPr>
      <w:t xml:space="preserve"> </w:t>
    </w:r>
    <w:r w:rsidR="00972C92">
      <w:rPr>
        <w:rFonts w:ascii="Calibri" w:hAnsi="Calibri"/>
        <w:sz w:val="20"/>
        <w:szCs w:val="20"/>
        <w:lang w:val="en-US"/>
      </w:rPr>
      <w:t>Approvers 02/</w:t>
    </w:r>
    <w:r w:rsidR="008104A5">
      <w:rPr>
        <w:rFonts w:ascii="Calibri" w:hAnsi="Calibri"/>
        <w:sz w:val="20"/>
        <w:szCs w:val="20"/>
        <w:lang w:val="en-US"/>
      </w:rPr>
      <w:t>26</w:t>
    </w:r>
    <w:r w:rsidR="00972C92">
      <w:rPr>
        <w:rFonts w:ascii="Calibri" w:hAnsi="Calibri"/>
        <w:sz w:val="20"/>
        <w:szCs w:val="20"/>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5493" w14:textId="77777777" w:rsidR="000E5E09" w:rsidRDefault="000E5E09" w:rsidP="00996C68">
      <w:r>
        <w:separator/>
      </w:r>
    </w:p>
  </w:footnote>
  <w:footnote w:type="continuationSeparator" w:id="0">
    <w:p w14:paraId="60A10942" w14:textId="77777777" w:rsidR="000E5E09" w:rsidRDefault="000E5E09"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6F6F"/>
    <w:multiLevelType w:val="hybridMultilevel"/>
    <w:tmpl w:val="88B4F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3AFC"/>
    <w:multiLevelType w:val="hybridMultilevel"/>
    <w:tmpl w:val="EA9053E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C3"/>
    <w:multiLevelType w:val="hybridMultilevel"/>
    <w:tmpl w:val="AC92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96F3A"/>
    <w:multiLevelType w:val="hybridMultilevel"/>
    <w:tmpl w:val="90A45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830EC"/>
    <w:multiLevelType w:val="hybridMultilevel"/>
    <w:tmpl w:val="78DA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5637FB7"/>
    <w:multiLevelType w:val="hybridMultilevel"/>
    <w:tmpl w:val="D426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56214"/>
    <w:multiLevelType w:val="hybridMultilevel"/>
    <w:tmpl w:val="D444D38E"/>
    <w:lvl w:ilvl="0" w:tplc="2E38AB00">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B0015D"/>
    <w:multiLevelType w:val="hybridMultilevel"/>
    <w:tmpl w:val="34C4D32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96C"/>
    <w:multiLevelType w:val="hybridMultilevel"/>
    <w:tmpl w:val="8A6A7C9A"/>
    <w:lvl w:ilvl="0" w:tplc="A42238A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C924A6"/>
    <w:multiLevelType w:val="hybridMultilevel"/>
    <w:tmpl w:val="5BFE9E66"/>
    <w:lvl w:ilvl="0" w:tplc="53600B28">
      <w:start w:val="2"/>
      <w:numFmt w:val="decimal"/>
      <w:lvlText w:val="%1"/>
      <w:lvlJc w:val="left"/>
      <w:pPr>
        <w:ind w:left="720" w:hanging="360"/>
      </w:pPr>
      <w:rPr>
        <w:rFonts w:ascii="Calibri" w:hAnsi="Calibri" w:cs="Calibri" w:hint="default"/>
        <w:b w:val="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A0D82"/>
    <w:multiLevelType w:val="hybridMultilevel"/>
    <w:tmpl w:val="CAB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32CDB"/>
    <w:multiLevelType w:val="hybridMultilevel"/>
    <w:tmpl w:val="65E2E59A"/>
    <w:lvl w:ilvl="0" w:tplc="5754B71C">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0"/>
  </w:num>
  <w:num w:numId="4">
    <w:abstractNumId w:val="7"/>
  </w:num>
  <w:num w:numId="5">
    <w:abstractNumId w:val="22"/>
  </w:num>
  <w:num w:numId="6">
    <w:abstractNumId w:val="31"/>
  </w:num>
  <w:num w:numId="7">
    <w:abstractNumId w:val="6"/>
  </w:num>
  <w:num w:numId="8">
    <w:abstractNumId w:val="32"/>
  </w:num>
  <w:num w:numId="9">
    <w:abstractNumId w:val="35"/>
  </w:num>
  <w:num w:numId="10">
    <w:abstractNumId w:val="29"/>
  </w:num>
  <w:num w:numId="11">
    <w:abstractNumId w:val="10"/>
  </w:num>
  <w:num w:numId="12">
    <w:abstractNumId w:val="17"/>
  </w:num>
  <w:num w:numId="13">
    <w:abstractNumId w:val="27"/>
  </w:num>
  <w:num w:numId="14">
    <w:abstractNumId w:val="24"/>
  </w:num>
  <w:num w:numId="15">
    <w:abstractNumId w:val="34"/>
  </w:num>
  <w:num w:numId="16">
    <w:abstractNumId w:val="12"/>
  </w:num>
  <w:num w:numId="17">
    <w:abstractNumId w:val="1"/>
  </w:num>
  <w:num w:numId="18">
    <w:abstractNumId w:val="33"/>
  </w:num>
  <w:num w:numId="19">
    <w:abstractNumId w:val="26"/>
  </w:num>
  <w:num w:numId="20">
    <w:abstractNumId w:val="0"/>
  </w:num>
  <w:num w:numId="21">
    <w:abstractNumId w:val="2"/>
  </w:num>
  <w:num w:numId="22">
    <w:abstractNumId w:val="28"/>
  </w:num>
  <w:num w:numId="23">
    <w:abstractNumId w:val="28"/>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8"/>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8"/>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8"/>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6"/>
  </w:num>
  <w:num w:numId="28">
    <w:abstractNumId w:val="8"/>
  </w:num>
  <w:num w:numId="29">
    <w:abstractNumId w:val="25"/>
  </w:num>
  <w:num w:numId="30">
    <w:abstractNumId w:val="18"/>
  </w:num>
  <w:num w:numId="31">
    <w:abstractNumId w:val="14"/>
  </w:num>
  <w:num w:numId="32">
    <w:abstractNumId w:val="5"/>
  </w:num>
  <w:num w:numId="33">
    <w:abstractNumId w:val="3"/>
  </w:num>
  <w:num w:numId="34">
    <w:abstractNumId w:val="11"/>
  </w:num>
  <w:num w:numId="35">
    <w:abstractNumId w:val="13"/>
  </w:num>
  <w:num w:numId="36">
    <w:abstractNumId w:val="20"/>
  </w:num>
  <w:num w:numId="37">
    <w:abstractNumId w:val="23"/>
  </w:num>
  <w:num w:numId="38">
    <w:abstractNumId w:val="15"/>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17486"/>
    <w:rsid w:val="000202B3"/>
    <w:rsid w:val="00031167"/>
    <w:rsid w:val="00037422"/>
    <w:rsid w:val="00046D31"/>
    <w:rsid w:val="0006367B"/>
    <w:rsid w:val="00065551"/>
    <w:rsid w:val="00073997"/>
    <w:rsid w:val="000739B8"/>
    <w:rsid w:val="00093310"/>
    <w:rsid w:val="00096E66"/>
    <w:rsid w:val="00097987"/>
    <w:rsid w:val="000A40AE"/>
    <w:rsid w:val="000B12F4"/>
    <w:rsid w:val="000B2B7E"/>
    <w:rsid w:val="000B70C4"/>
    <w:rsid w:val="000D2CE2"/>
    <w:rsid w:val="000E5E09"/>
    <w:rsid w:val="000E69AC"/>
    <w:rsid w:val="000E7D16"/>
    <w:rsid w:val="000F293F"/>
    <w:rsid w:val="000F3F4C"/>
    <w:rsid w:val="000F77D1"/>
    <w:rsid w:val="00115438"/>
    <w:rsid w:val="00123499"/>
    <w:rsid w:val="00124EA7"/>
    <w:rsid w:val="001251AD"/>
    <w:rsid w:val="001320A7"/>
    <w:rsid w:val="00137E10"/>
    <w:rsid w:val="00145465"/>
    <w:rsid w:val="00157F39"/>
    <w:rsid w:val="00161D65"/>
    <w:rsid w:val="00175D9B"/>
    <w:rsid w:val="00197B74"/>
    <w:rsid w:val="001A135E"/>
    <w:rsid w:val="001A6CF3"/>
    <w:rsid w:val="001B4724"/>
    <w:rsid w:val="001B52C2"/>
    <w:rsid w:val="001C4D52"/>
    <w:rsid w:val="001D4AD4"/>
    <w:rsid w:val="001E1893"/>
    <w:rsid w:val="001E1D59"/>
    <w:rsid w:val="001E6AFC"/>
    <w:rsid w:val="001E7386"/>
    <w:rsid w:val="001F47E7"/>
    <w:rsid w:val="001F69A1"/>
    <w:rsid w:val="00222809"/>
    <w:rsid w:val="002259E7"/>
    <w:rsid w:val="0023309F"/>
    <w:rsid w:val="00233313"/>
    <w:rsid w:val="00235F41"/>
    <w:rsid w:val="002407E4"/>
    <w:rsid w:val="0024234E"/>
    <w:rsid w:val="00246CBA"/>
    <w:rsid w:val="0024780E"/>
    <w:rsid w:val="00254DE3"/>
    <w:rsid w:val="00263863"/>
    <w:rsid w:val="00265739"/>
    <w:rsid w:val="00267576"/>
    <w:rsid w:val="00267F32"/>
    <w:rsid w:val="00271391"/>
    <w:rsid w:val="0027184A"/>
    <w:rsid w:val="00290E9D"/>
    <w:rsid w:val="002A74D0"/>
    <w:rsid w:val="002C29FA"/>
    <w:rsid w:val="002C35C8"/>
    <w:rsid w:val="002E13D2"/>
    <w:rsid w:val="002E39F4"/>
    <w:rsid w:val="002F179C"/>
    <w:rsid w:val="0030569F"/>
    <w:rsid w:val="00305881"/>
    <w:rsid w:val="003064CA"/>
    <w:rsid w:val="00310EBC"/>
    <w:rsid w:val="00312661"/>
    <w:rsid w:val="0033639B"/>
    <w:rsid w:val="00341BE7"/>
    <w:rsid w:val="00342FC1"/>
    <w:rsid w:val="00345821"/>
    <w:rsid w:val="00351DE4"/>
    <w:rsid w:val="003520A0"/>
    <w:rsid w:val="003549D3"/>
    <w:rsid w:val="0036276C"/>
    <w:rsid w:val="00365D88"/>
    <w:rsid w:val="00373186"/>
    <w:rsid w:val="003738F2"/>
    <w:rsid w:val="00374F2C"/>
    <w:rsid w:val="00387547"/>
    <w:rsid w:val="0039653E"/>
    <w:rsid w:val="003A37DE"/>
    <w:rsid w:val="003B15D7"/>
    <w:rsid w:val="003C0958"/>
    <w:rsid w:val="003C53AA"/>
    <w:rsid w:val="003E2E95"/>
    <w:rsid w:val="003E5979"/>
    <w:rsid w:val="003F2AA2"/>
    <w:rsid w:val="0040197F"/>
    <w:rsid w:val="004128EE"/>
    <w:rsid w:val="00417217"/>
    <w:rsid w:val="00427EEE"/>
    <w:rsid w:val="004332A7"/>
    <w:rsid w:val="004443B6"/>
    <w:rsid w:val="00456FC1"/>
    <w:rsid w:val="00466533"/>
    <w:rsid w:val="00477DAF"/>
    <w:rsid w:val="00481313"/>
    <w:rsid w:val="004847C7"/>
    <w:rsid w:val="00487ACA"/>
    <w:rsid w:val="0049585B"/>
    <w:rsid w:val="004A0B6D"/>
    <w:rsid w:val="004A43A5"/>
    <w:rsid w:val="004B03D9"/>
    <w:rsid w:val="004C084E"/>
    <w:rsid w:val="004C0BC4"/>
    <w:rsid w:val="004C7AB2"/>
    <w:rsid w:val="004E2570"/>
    <w:rsid w:val="004E54EA"/>
    <w:rsid w:val="004E60F1"/>
    <w:rsid w:val="00506445"/>
    <w:rsid w:val="00515F37"/>
    <w:rsid w:val="00535F16"/>
    <w:rsid w:val="005544A6"/>
    <w:rsid w:val="005559DD"/>
    <w:rsid w:val="00584192"/>
    <w:rsid w:val="0058690D"/>
    <w:rsid w:val="005A65E5"/>
    <w:rsid w:val="005B714B"/>
    <w:rsid w:val="005C4C83"/>
    <w:rsid w:val="005E2CAF"/>
    <w:rsid w:val="005E3AB3"/>
    <w:rsid w:val="005F7B5A"/>
    <w:rsid w:val="006005F3"/>
    <w:rsid w:val="006025EF"/>
    <w:rsid w:val="00606417"/>
    <w:rsid w:val="00606BC0"/>
    <w:rsid w:val="006075D3"/>
    <w:rsid w:val="006076CE"/>
    <w:rsid w:val="006105D7"/>
    <w:rsid w:val="00611B4C"/>
    <w:rsid w:val="00624C1B"/>
    <w:rsid w:val="00632151"/>
    <w:rsid w:val="00642264"/>
    <w:rsid w:val="006437AD"/>
    <w:rsid w:val="00652B29"/>
    <w:rsid w:val="00652D2D"/>
    <w:rsid w:val="00652F36"/>
    <w:rsid w:val="00665338"/>
    <w:rsid w:val="00671862"/>
    <w:rsid w:val="006845C8"/>
    <w:rsid w:val="00684846"/>
    <w:rsid w:val="006A60FB"/>
    <w:rsid w:val="006A6D40"/>
    <w:rsid w:val="006B429C"/>
    <w:rsid w:val="006C2633"/>
    <w:rsid w:val="006C3A8A"/>
    <w:rsid w:val="006C4BC2"/>
    <w:rsid w:val="006D1E78"/>
    <w:rsid w:val="006E3B84"/>
    <w:rsid w:val="006F03AB"/>
    <w:rsid w:val="00700BAB"/>
    <w:rsid w:val="00706D9D"/>
    <w:rsid w:val="007100D6"/>
    <w:rsid w:val="0072049B"/>
    <w:rsid w:val="00731301"/>
    <w:rsid w:val="00740A50"/>
    <w:rsid w:val="007424DD"/>
    <w:rsid w:val="007607AB"/>
    <w:rsid w:val="0076415A"/>
    <w:rsid w:val="0077141D"/>
    <w:rsid w:val="00771B2D"/>
    <w:rsid w:val="00773E94"/>
    <w:rsid w:val="007840FE"/>
    <w:rsid w:val="00792F2E"/>
    <w:rsid w:val="00796837"/>
    <w:rsid w:val="007A7FF1"/>
    <w:rsid w:val="007B111E"/>
    <w:rsid w:val="007B7265"/>
    <w:rsid w:val="007D4A68"/>
    <w:rsid w:val="007E38B9"/>
    <w:rsid w:val="007E6960"/>
    <w:rsid w:val="007F3D2C"/>
    <w:rsid w:val="007F628B"/>
    <w:rsid w:val="007F6BE5"/>
    <w:rsid w:val="00800E42"/>
    <w:rsid w:val="008030A8"/>
    <w:rsid w:val="00806A57"/>
    <w:rsid w:val="008104A5"/>
    <w:rsid w:val="00812A2C"/>
    <w:rsid w:val="008329DF"/>
    <w:rsid w:val="00835DD3"/>
    <w:rsid w:val="0084482B"/>
    <w:rsid w:val="00847CE7"/>
    <w:rsid w:val="00853B49"/>
    <w:rsid w:val="008550C0"/>
    <w:rsid w:val="00865644"/>
    <w:rsid w:val="00870EB2"/>
    <w:rsid w:val="00881603"/>
    <w:rsid w:val="008829A3"/>
    <w:rsid w:val="00890040"/>
    <w:rsid w:val="008934AD"/>
    <w:rsid w:val="008A68A5"/>
    <w:rsid w:val="008B5B32"/>
    <w:rsid w:val="008C6EDA"/>
    <w:rsid w:val="008C6FB8"/>
    <w:rsid w:val="008D104C"/>
    <w:rsid w:val="008D2093"/>
    <w:rsid w:val="008D3981"/>
    <w:rsid w:val="008E5F3A"/>
    <w:rsid w:val="008F0C9C"/>
    <w:rsid w:val="008F3DF1"/>
    <w:rsid w:val="009109C7"/>
    <w:rsid w:val="00916A14"/>
    <w:rsid w:val="00934316"/>
    <w:rsid w:val="00943437"/>
    <w:rsid w:val="0094387D"/>
    <w:rsid w:val="00945EAE"/>
    <w:rsid w:val="0096138D"/>
    <w:rsid w:val="00972C92"/>
    <w:rsid w:val="009773A3"/>
    <w:rsid w:val="00996C68"/>
    <w:rsid w:val="009A0867"/>
    <w:rsid w:val="009A540A"/>
    <w:rsid w:val="009A5953"/>
    <w:rsid w:val="009B13B5"/>
    <w:rsid w:val="009B690D"/>
    <w:rsid w:val="009C061F"/>
    <w:rsid w:val="009C5CFA"/>
    <w:rsid w:val="009E2F66"/>
    <w:rsid w:val="009E381A"/>
    <w:rsid w:val="009E72AB"/>
    <w:rsid w:val="009F2E31"/>
    <w:rsid w:val="00A008BC"/>
    <w:rsid w:val="00A017B0"/>
    <w:rsid w:val="00A05D98"/>
    <w:rsid w:val="00A52124"/>
    <w:rsid w:val="00A73E6A"/>
    <w:rsid w:val="00AA1DF1"/>
    <w:rsid w:val="00AB2E9C"/>
    <w:rsid w:val="00AB6E67"/>
    <w:rsid w:val="00AC3EA4"/>
    <w:rsid w:val="00AD2099"/>
    <w:rsid w:val="00AD2691"/>
    <w:rsid w:val="00AD7F09"/>
    <w:rsid w:val="00AF2E3C"/>
    <w:rsid w:val="00B02D46"/>
    <w:rsid w:val="00B17A60"/>
    <w:rsid w:val="00B31645"/>
    <w:rsid w:val="00B3264A"/>
    <w:rsid w:val="00B369EA"/>
    <w:rsid w:val="00B37C9A"/>
    <w:rsid w:val="00B4115B"/>
    <w:rsid w:val="00B419B2"/>
    <w:rsid w:val="00B55A0E"/>
    <w:rsid w:val="00B67D8F"/>
    <w:rsid w:val="00B75097"/>
    <w:rsid w:val="00B80AAF"/>
    <w:rsid w:val="00B91997"/>
    <w:rsid w:val="00BB4D40"/>
    <w:rsid w:val="00BB6F52"/>
    <w:rsid w:val="00BC1B53"/>
    <w:rsid w:val="00BD5937"/>
    <w:rsid w:val="00BE2598"/>
    <w:rsid w:val="00BE500E"/>
    <w:rsid w:val="00BF2847"/>
    <w:rsid w:val="00C02A70"/>
    <w:rsid w:val="00C040EC"/>
    <w:rsid w:val="00C06422"/>
    <w:rsid w:val="00C06E00"/>
    <w:rsid w:val="00C14960"/>
    <w:rsid w:val="00C151E2"/>
    <w:rsid w:val="00C2017A"/>
    <w:rsid w:val="00C27EC4"/>
    <w:rsid w:val="00C301D8"/>
    <w:rsid w:val="00C31ED3"/>
    <w:rsid w:val="00C4003E"/>
    <w:rsid w:val="00C43668"/>
    <w:rsid w:val="00C519AA"/>
    <w:rsid w:val="00C62488"/>
    <w:rsid w:val="00C74345"/>
    <w:rsid w:val="00C74D13"/>
    <w:rsid w:val="00C81D1B"/>
    <w:rsid w:val="00C82059"/>
    <w:rsid w:val="00C902E5"/>
    <w:rsid w:val="00CA22C5"/>
    <w:rsid w:val="00CA3CE1"/>
    <w:rsid w:val="00CA430F"/>
    <w:rsid w:val="00CB14AC"/>
    <w:rsid w:val="00CB73E2"/>
    <w:rsid w:val="00CB7FA7"/>
    <w:rsid w:val="00CC34ED"/>
    <w:rsid w:val="00CC3C74"/>
    <w:rsid w:val="00CC5C66"/>
    <w:rsid w:val="00CD0715"/>
    <w:rsid w:val="00CD1536"/>
    <w:rsid w:val="00CD39A6"/>
    <w:rsid w:val="00CE026F"/>
    <w:rsid w:val="00CE24C9"/>
    <w:rsid w:val="00CE66D0"/>
    <w:rsid w:val="00CE7F03"/>
    <w:rsid w:val="00CF4252"/>
    <w:rsid w:val="00D00390"/>
    <w:rsid w:val="00D05114"/>
    <w:rsid w:val="00D109F2"/>
    <w:rsid w:val="00D13FC4"/>
    <w:rsid w:val="00D1453A"/>
    <w:rsid w:val="00D15E41"/>
    <w:rsid w:val="00D16131"/>
    <w:rsid w:val="00D2174E"/>
    <w:rsid w:val="00D22CDD"/>
    <w:rsid w:val="00D23A1A"/>
    <w:rsid w:val="00D35629"/>
    <w:rsid w:val="00D409CC"/>
    <w:rsid w:val="00D43892"/>
    <w:rsid w:val="00D44C86"/>
    <w:rsid w:val="00D51887"/>
    <w:rsid w:val="00D72EF5"/>
    <w:rsid w:val="00D750EC"/>
    <w:rsid w:val="00D77D64"/>
    <w:rsid w:val="00D81B16"/>
    <w:rsid w:val="00D83D31"/>
    <w:rsid w:val="00D9362A"/>
    <w:rsid w:val="00D96D6D"/>
    <w:rsid w:val="00DB39DE"/>
    <w:rsid w:val="00DB3D9B"/>
    <w:rsid w:val="00DB76F4"/>
    <w:rsid w:val="00DC1D51"/>
    <w:rsid w:val="00DD2131"/>
    <w:rsid w:val="00DD7F86"/>
    <w:rsid w:val="00DE0CEC"/>
    <w:rsid w:val="00DF5022"/>
    <w:rsid w:val="00E07206"/>
    <w:rsid w:val="00E247F6"/>
    <w:rsid w:val="00E25975"/>
    <w:rsid w:val="00E37096"/>
    <w:rsid w:val="00E419A6"/>
    <w:rsid w:val="00E46737"/>
    <w:rsid w:val="00E75341"/>
    <w:rsid w:val="00E9354B"/>
    <w:rsid w:val="00EA49CE"/>
    <w:rsid w:val="00EB148E"/>
    <w:rsid w:val="00EC5014"/>
    <w:rsid w:val="00ED438A"/>
    <w:rsid w:val="00ED4497"/>
    <w:rsid w:val="00ED5C5D"/>
    <w:rsid w:val="00EE1A38"/>
    <w:rsid w:val="00EE3E9A"/>
    <w:rsid w:val="00EF2997"/>
    <w:rsid w:val="00F00C33"/>
    <w:rsid w:val="00F16688"/>
    <w:rsid w:val="00F20781"/>
    <w:rsid w:val="00F3608C"/>
    <w:rsid w:val="00F366FE"/>
    <w:rsid w:val="00F438A9"/>
    <w:rsid w:val="00F46927"/>
    <w:rsid w:val="00F5112D"/>
    <w:rsid w:val="00F527C0"/>
    <w:rsid w:val="00F62BAC"/>
    <w:rsid w:val="00F664E4"/>
    <w:rsid w:val="00F67A85"/>
    <w:rsid w:val="00F74D94"/>
    <w:rsid w:val="00F74F36"/>
    <w:rsid w:val="00F81AF8"/>
    <w:rsid w:val="00F84505"/>
    <w:rsid w:val="00F946E3"/>
    <w:rsid w:val="00FA1759"/>
    <w:rsid w:val="00FB65CC"/>
    <w:rsid w:val="00FB7A31"/>
    <w:rsid w:val="00FE392F"/>
    <w:rsid w:val="00FF6AF7"/>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E91D8027-7111-4B49-A93A-4A6F6242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58712535">
      <w:bodyDiv w:val="1"/>
      <w:marLeft w:val="0"/>
      <w:marRight w:val="0"/>
      <w:marTop w:val="0"/>
      <w:marBottom w:val="0"/>
      <w:divBdr>
        <w:top w:val="none" w:sz="0" w:space="0" w:color="auto"/>
        <w:left w:val="none" w:sz="0" w:space="0" w:color="auto"/>
        <w:bottom w:val="none" w:sz="0" w:space="0" w:color="auto"/>
        <w:right w:val="none" w:sz="0" w:space="0" w:color="auto"/>
      </w:divBdr>
      <w:divsChild>
        <w:div w:id="4576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artweb.ks.gov/policy-forms/security-access-forms"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smartweb.ks.gov/docs/default-source/ap---vouchers---job-aids/imprest-fund-and-petty-cash-fund-record-expenditures-by-creating-a-voucher.doc?sfvrsn=355e263b_6" TargetMode="External"/><Relationship Id="rId23" Type="http://schemas.openxmlformats.org/officeDocument/2006/relationships/hyperlink" Target="https://smartweb.ks.gov/docs/default-source/ap---vouchers---job-aids/ap-voucher-approval.docx?sfvrsn=36c7273b_8"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artweb.ks.gov/policy-forms/security-access-forms"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8" ma:contentTypeDescription="Create a new document." ma:contentTypeScope="" ma:versionID="145bc523b13467cbca4a8cc94bd6a150">
  <xsd:schema xmlns:xsd="http://www.w3.org/2001/XMLSchema" xmlns:xs="http://www.w3.org/2001/XMLSchema" xmlns:p="http://schemas.microsoft.com/office/2006/metadata/properties" xmlns:ns3="0120b587-8cb7-4635-8e2e-5ddad60adc34" targetNamespace="http://schemas.microsoft.com/office/2006/metadata/properties" ma:root="true" ma:fieldsID="3ad983c910b1ce8c0b058ab40c30e3a0" ns3:_="">
    <xsd:import namespace="0120b587-8cb7-4635-8e2e-5ddad60adc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E3CAD-514C-4B1B-8335-136DBE34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E7DEC-EEFB-4C8C-9194-29DD90AE8BEE}">
  <ds:schemaRefs>
    <ds:schemaRef ds:uri="http://schemas.microsoft.com/sharepoint/v3/contenttype/forms"/>
  </ds:schemaRefs>
</ds:datastoreItem>
</file>

<file path=customXml/itemProps3.xml><?xml version="1.0" encoding="utf-8"?>
<ds:datastoreItem xmlns:ds="http://schemas.openxmlformats.org/officeDocument/2006/customXml" ds:itemID="{6662EB07-B886-44D6-848A-3AC9F0A4ADB9}">
  <ds:schemaRefs>
    <ds:schemaRef ds:uri="http://schemas.microsoft.com/office/infopath/2007/PartnerControls"/>
    <ds:schemaRef ds:uri="0120b587-8cb7-4635-8e2e-5ddad60adc34"/>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Bookwalter, Kristin [DAAR]</cp:lastModifiedBy>
  <cp:revision>2</cp:revision>
  <cp:lastPrinted>2020-02-10T18:54:00Z</cp:lastPrinted>
  <dcterms:created xsi:type="dcterms:W3CDTF">2020-02-26T15:18:00Z</dcterms:created>
  <dcterms:modified xsi:type="dcterms:W3CDTF">2020-02-26T15:18:00Z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